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259"/>
      </w:tblGrid>
      <w:tr w:rsidR="00777126" w:rsidRPr="001101A6" w14:paraId="5205D42B" w14:textId="77777777" w:rsidTr="00777126">
        <w:trPr>
          <w:trHeight w:val="1530"/>
        </w:trPr>
        <w:tc>
          <w:tcPr>
            <w:tcW w:w="2725" w:type="pct"/>
          </w:tcPr>
          <w:p w14:paraId="19A1BB14" w14:textId="77777777" w:rsidR="00777126" w:rsidRPr="001101A6" w:rsidRDefault="00692E08" w:rsidP="00FC3A19">
            <w:pPr>
              <w:jc w:val="center"/>
              <w:rPr>
                <w:b/>
              </w:rPr>
            </w:pPr>
            <w:r w:rsidRPr="001101A6">
              <w:rPr>
                <w:b/>
                <w:noProof/>
              </w:rPr>
              <w:drawing>
                <wp:anchor distT="0" distB="0" distL="114300" distR="114300" simplePos="0" relativeHeight="251657216" behindDoc="0" locked="1" layoutInCell="1" allowOverlap="1" wp14:anchorId="0B5ACC96" wp14:editId="35675B34">
                  <wp:simplePos x="0" y="0"/>
                  <wp:positionH relativeFrom="page">
                    <wp:posOffset>535305</wp:posOffset>
                  </wp:positionH>
                  <wp:positionV relativeFrom="page">
                    <wp:posOffset>76200</wp:posOffset>
                  </wp:positionV>
                  <wp:extent cx="2514600" cy="8001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514600" cy="800100"/>
                          </a:xfrm>
                          <a:prstGeom prst="rect">
                            <a:avLst/>
                          </a:prstGeom>
                          <a:noFill/>
                          <a:ln w="9525">
                            <a:noFill/>
                            <a:miter lim="800000"/>
                            <a:headEnd/>
                            <a:tailEnd/>
                          </a:ln>
                        </pic:spPr>
                      </pic:pic>
                    </a:graphicData>
                  </a:graphic>
                </wp:anchor>
              </w:drawing>
            </w:r>
          </w:p>
        </w:tc>
        <w:tc>
          <w:tcPr>
            <w:tcW w:w="2275" w:type="pct"/>
          </w:tcPr>
          <w:p w14:paraId="6C92AD0E" w14:textId="77777777" w:rsidR="00777126" w:rsidRPr="001101A6" w:rsidRDefault="00692E08" w:rsidP="00FC3A19">
            <w:pPr>
              <w:jc w:val="center"/>
              <w:rPr>
                <w:b/>
                <w:noProof/>
              </w:rPr>
            </w:pPr>
            <w:r w:rsidRPr="001101A6">
              <w:rPr>
                <w:b/>
                <w:noProof/>
              </w:rPr>
              <w:drawing>
                <wp:inline distT="0" distB="0" distL="0" distR="0" wp14:anchorId="5922A305" wp14:editId="20D4DB73">
                  <wp:extent cx="1418948" cy="807396"/>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pic:cNvPicPr>
                            <a:picLocks noChangeAspect="1" noChangeArrowheads="1"/>
                          </pic:cNvPicPr>
                        </pic:nvPicPr>
                        <pic:blipFill>
                          <a:blip r:embed="rId6" cstate="print"/>
                          <a:srcRect/>
                          <a:stretch>
                            <a:fillRect/>
                          </a:stretch>
                        </pic:blipFill>
                        <pic:spPr bwMode="auto">
                          <a:xfrm>
                            <a:off x="0" y="0"/>
                            <a:ext cx="1425261" cy="810988"/>
                          </a:xfrm>
                          <a:prstGeom prst="rect">
                            <a:avLst/>
                          </a:prstGeom>
                          <a:noFill/>
                          <a:ln w="9525">
                            <a:noFill/>
                            <a:miter lim="800000"/>
                            <a:headEnd/>
                            <a:tailEnd/>
                          </a:ln>
                        </pic:spPr>
                      </pic:pic>
                    </a:graphicData>
                  </a:graphic>
                </wp:inline>
              </w:drawing>
            </w:r>
          </w:p>
        </w:tc>
      </w:tr>
    </w:tbl>
    <w:p w14:paraId="44A9469E" w14:textId="77777777" w:rsidR="00900EF0" w:rsidRPr="001101A6" w:rsidRDefault="00900EF0" w:rsidP="0090620A">
      <w:pPr>
        <w:jc w:val="center"/>
        <w:rPr>
          <w:b/>
          <w:color w:val="000000" w:themeColor="text1"/>
        </w:rPr>
      </w:pPr>
    </w:p>
    <w:p w14:paraId="2D0702CD" w14:textId="77777777" w:rsidR="001E0C2B" w:rsidRPr="001101A6" w:rsidRDefault="001E0C2B" w:rsidP="001E0C2B">
      <w:pPr>
        <w:pStyle w:val="Default"/>
        <w:jc w:val="center"/>
        <w:rPr>
          <w:rFonts w:asciiTheme="minorHAnsi" w:hAnsiTheme="minorHAnsi"/>
          <w:sz w:val="22"/>
          <w:szCs w:val="22"/>
        </w:rPr>
      </w:pPr>
      <w:r w:rsidRPr="001101A6">
        <w:rPr>
          <w:rFonts w:asciiTheme="minorHAnsi" w:hAnsiTheme="minorHAnsi"/>
          <w:b/>
          <w:bCs/>
          <w:sz w:val="22"/>
          <w:szCs w:val="22"/>
        </w:rPr>
        <w:t>Envisioning a Resilient Oregon Coast: Co-developing alternative futures for adaptation planning and decision-making</w:t>
      </w:r>
    </w:p>
    <w:p w14:paraId="01033F6E" w14:textId="77777777" w:rsidR="00362278" w:rsidRPr="001101A6" w:rsidRDefault="00692E08" w:rsidP="0090620A">
      <w:pPr>
        <w:jc w:val="center"/>
        <w:rPr>
          <w:b/>
          <w:color w:val="000000" w:themeColor="text1"/>
        </w:rPr>
      </w:pPr>
      <w:r w:rsidRPr="001101A6">
        <w:rPr>
          <w:b/>
          <w:color w:val="000000" w:themeColor="text1"/>
        </w:rPr>
        <w:t xml:space="preserve"> </w:t>
      </w:r>
    </w:p>
    <w:p w14:paraId="2A51662D" w14:textId="2C8BE40B" w:rsidR="00B344FC" w:rsidRPr="00B344FC" w:rsidRDefault="00B344FC" w:rsidP="00B344FC">
      <w:pPr>
        <w:spacing w:after="0"/>
        <w:jc w:val="center"/>
        <w:rPr>
          <w:b/>
          <w:color w:val="000000" w:themeColor="text1"/>
        </w:rPr>
      </w:pPr>
      <w:r w:rsidRPr="00B344FC">
        <w:rPr>
          <w:b/>
          <w:color w:val="000000" w:themeColor="text1"/>
        </w:rPr>
        <w:t xml:space="preserve"> </w:t>
      </w:r>
      <w:r w:rsidRPr="00B344FC">
        <w:rPr>
          <w:b/>
          <w:bCs/>
          <w:color w:val="000000" w:themeColor="text1"/>
        </w:rPr>
        <w:t>Spring 2021 Vi</w:t>
      </w:r>
      <w:r>
        <w:rPr>
          <w:b/>
          <w:bCs/>
          <w:color w:val="000000" w:themeColor="text1"/>
        </w:rPr>
        <w:t>rtual Advisory Council Meeting</w:t>
      </w:r>
      <w:r w:rsidRPr="00B344FC">
        <w:rPr>
          <w:b/>
          <w:bCs/>
          <w:color w:val="000000" w:themeColor="text1"/>
        </w:rPr>
        <w:t xml:space="preserve"> </w:t>
      </w:r>
    </w:p>
    <w:p w14:paraId="0FC996E8" w14:textId="78A417D5" w:rsidR="00B344FC" w:rsidRDefault="00B344FC" w:rsidP="00B344FC">
      <w:pPr>
        <w:spacing w:after="0"/>
        <w:jc w:val="center"/>
        <w:rPr>
          <w:color w:val="000000" w:themeColor="text1"/>
        </w:rPr>
      </w:pPr>
      <w:r w:rsidRPr="00B344FC">
        <w:rPr>
          <w:color w:val="000000" w:themeColor="text1"/>
        </w:rPr>
        <w:t xml:space="preserve">14 June 2021 (1:00 pm – 3:00 pm) </w:t>
      </w:r>
    </w:p>
    <w:p w14:paraId="4A3331C0" w14:textId="77777777" w:rsidR="00B344FC" w:rsidRPr="00B344FC" w:rsidRDefault="00B344FC" w:rsidP="00B344FC">
      <w:pPr>
        <w:spacing w:after="0"/>
        <w:jc w:val="center"/>
        <w:rPr>
          <w:color w:val="000000" w:themeColor="text1"/>
        </w:rPr>
      </w:pPr>
    </w:p>
    <w:p w14:paraId="43AEEB7E" w14:textId="77777777" w:rsidR="00B344FC" w:rsidRPr="00B344FC" w:rsidRDefault="00B344FC" w:rsidP="00B344FC">
      <w:pPr>
        <w:spacing w:after="0"/>
        <w:jc w:val="center"/>
        <w:rPr>
          <w:b/>
          <w:color w:val="000000" w:themeColor="text1"/>
        </w:rPr>
      </w:pPr>
      <w:r w:rsidRPr="00B344FC">
        <w:rPr>
          <w:b/>
          <w:bCs/>
          <w:color w:val="000000" w:themeColor="text1"/>
        </w:rPr>
        <w:t xml:space="preserve">Meeting Objectives: </w:t>
      </w:r>
    </w:p>
    <w:p w14:paraId="288D16DE" w14:textId="6C83E852" w:rsidR="00B344FC" w:rsidRPr="00B344FC" w:rsidRDefault="00B344FC" w:rsidP="00B344FC">
      <w:pPr>
        <w:pStyle w:val="ListParagraph"/>
        <w:numPr>
          <w:ilvl w:val="0"/>
          <w:numId w:val="17"/>
        </w:numPr>
        <w:spacing w:after="0"/>
        <w:rPr>
          <w:color w:val="000000" w:themeColor="text1"/>
        </w:rPr>
      </w:pPr>
      <w:r w:rsidRPr="00B344FC">
        <w:rPr>
          <w:color w:val="000000" w:themeColor="text1"/>
        </w:rPr>
        <w:t xml:space="preserve">Update the Advisory Council on project progress. </w:t>
      </w:r>
    </w:p>
    <w:p w14:paraId="47B3112C" w14:textId="40122AB5" w:rsidR="00B344FC" w:rsidRPr="00B344FC" w:rsidRDefault="00B344FC" w:rsidP="00B344FC">
      <w:pPr>
        <w:pStyle w:val="ListParagraph"/>
        <w:numPr>
          <w:ilvl w:val="0"/>
          <w:numId w:val="17"/>
        </w:numPr>
        <w:spacing w:after="0"/>
        <w:rPr>
          <w:color w:val="000000" w:themeColor="text1"/>
        </w:rPr>
      </w:pPr>
      <w:r w:rsidRPr="00B344FC">
        <w:rPr>
          <w:color w:val="000000" w:themeColor="text1"/>
        </w:rPr>
        <w:t xml:space="preserve">Discuss various concepts of ‘islanding’ in the context of CSZ event impacts on travel times to various types of ‘community assets’. </w:t>
      </w:r>
    </w:p>
    <w:p w14:paraId="3BA6AC9C" w14:textId="2BC0992D" w:rsidR="00B344FC" w:rsidRPr="00B344FC" w:rsidRDefault="00B344FC" w:rsidP="00B344FC">
      <w:pPr>
        <w:pStyle w:val="ListParagraph"/>
        <w:numPr>
          <w:ilvl w:val="0"/>
          <w:numId w:val="17"/>
        </w:numPr>
        <w:spacing w:after="0"/>
        <w:rPr>
          <w:color w:val="000000" w:themeColor="text1"/>
        </w:rPr>
      </w:pPr>
      <w:r w:rsidRPr="00B344FC">
        <w:rPr>
          <w:color w:val="000000" w:themeColor="text1"/>
        </w:rPr>
        <w:t xml:space="preserve">Harness the expertise of the Advisory Council to develop actionable knowledge to inform statewide policies and localized decision-making. </w:t>
      </w:r>
    </w:p>
    <w:p w14:paraId="05363E1B" w14:textId="77777777" w:rsidR="00900EF0" w:rsidRPr="001101A6" w:rsidRDefault="00900EF0" w:rsidP="00692E08">
      <w:pPr>
        <w:spacing w:after="0"/>
        <w:jc w:val="center"/>
        <w:rPr>
          <w:color w:val="000000" w:themeColor="text1"/>
        </w:rPr>
      </w:pPr>
    </w:p>
    <w:p w14:paraId="0CF940B8" w14:textId="459B51DE" w:rsidR="0090620A" w:rsidRPr="001101A6" w:rsidRDefault="00C644E2" w:rsidP="00900EF0">
      <w:pPr>
        <w:rPr>
          <w:b/>
          <w:color w:val="000000" w:themeColor="text1"/>
        </w:rPr>
      </w:pPr>
      <w:r>
        <w:rPr>
          <w:b/>
          <w:color w:val="000000" w:themeColor="text1"/>
        </w:rPr>
        <w:t>Attendees</w:t>
      </w:r>
      <w:r w:rsidR="0090620A" w:rsidRPr="001101A6">
        <w:rPr>
          <w:b/>
          <w:color w:val="000000" w:themeColor="text1"/>
        </w:rPr>
        <w:t>:</w:t>
      </w:r>
    </w:p>
    <w:p w14:paraId="0FEE663F" w14:textId="6B825FAC" w:rsidR="00B344FC" w:rsidRDefault="00AC4D0F" w:rsidP="00A66D53">
      <w:pPr>
        <w:pStyle w:val="ListParagraph"/>
        <w:numPr>
          <w:ilvl w:val="0"/>
          <w:numId w:val="13"/>
        </w:numPr>
      </w:pPr>
      <w:r>
        <w:t xml:space="preserve">Jay </w:t>
      </w:r>
      <w:proofErr w:type="spellStart"/>
      <w:r>
        <w:t>Raskin</w:t>
      </w:r>
      <w:proofErr w:type="spellEnd"/>
      <w:r w:rsidR="00A66D53">
        <w:t xml:space="preserve"> (</w:t>
      </w:r>
      <w:r w:rsidR="00A66D53" w:rsidRPr="00A66D53">
        <w:t>FAIA architect, Cascadia activist, past OSSPAC chair</w:t>
      </w:r>
      <w:r w:rsidR="00A66D53">
        <w:t>)</w:t>
      </w:r>
      <w:r>
        <w:t xml:space="preserve">,  Jarod Norton (USACE), Michael Howard (UO Institute for Policy Research and Engagement), Gwen Shaughnessy (NOAA), </w:t>
      </w:r>
      <w:r>
        <w:rPr>
          <w:rFonts w:ascii="Calibri" w:hAnsi="Calibri" w:cs="Calibri"/>
        </w:rPr>
        <w:t xml:space="preserve">Meg Reed (DLCD), Jonathan Allan (DOGAMI), </w:t>
      </w:r>
      <w:r>
        <w:t>Charlie Plybon (</w:t>
      </w:r>
      <w:proofErr w:type="spellStart"/>
      <w:r>
        <w:t>Surfrider</w:t>
      </w:r>
      <w:proofErr w:type="spellEnd"/>
      <w:r>
        <w:t xml:space="preserve">), Mike </w:t>
      </w:r>
      <w:proofErr w:type="spellStart"/>
      <w:r>
        <w:t>Harryman</w:t>
      </w:r>
      <w:proofErr w:type="spellEnd"/>
      <w:r>
        <w:t xml:space="preserve"> </w:t>
      </w:r>
      <w:r>
        <w:rPr>
          <w:rFonts w:ascii="Calibri" w:hAnsi="Calibri" w:cs="Calibri"/>
        </w:rPr>
        <w:t xml:space="preserve">(State Resilience Officer), </w:t>
      </w:r>
      <w:r w:rsidR="009C0CD1">
        <w:rPr>
          <w:rFonts w:ascii="Calibri" w:hAnsi="Calibri" w:cs="Calibri"/>
        </w:rPr>
        <w:t xml:space="preserve">Felicia </w:t>
      </w:r>
      <w:proofErr w:type="spellStart"/>
      <w:r w:rsidR="009C0CD1">
        <w:rPr>
          <w:rFonts w:ascii="Calibri" w:hAnsi="Calibri" w:cs="Calibri"/>
        </w:rPr>
        <w:t>Olmeta-Schult</w:t>
      </w:r>
      <w:proofErr w:type="spellEnd"/>
      <w:r w:rsidR="009C0CD1">
        <w:rPr>
          <w:rFonts w:ascii="Calibri" w:hAnsi="Calibri" w:cs="Calibri"/>
        </w:rPr>
        <w:t xml:space="preserve"> (</w:t>
      </w:r>
      <w:r w:rsidR="009C0CD1" w:rsidRPr="009C0CD1">
        <w:rPr>
          <w:rFonts w:ascii="Calibri" w:hAnsi="Calibri" w:cs="Calibri"/>
        </w:rPr>
        <w:t>Or</w:t>
      </w:r>
      <w:r w:rsidR="009C0CD1">
        <w:rPr>
          <w:rFonts w:ascii="Calibri" w:hAnsi="Calibri" w:cs="Calibri"/>
        </w:rPr>
        <w:t xml:space="preserve">egon Sea Grant Resilience Fellow), </w:t>
      </w:r>
      <w:r w:rsidR="009C0CD1" w:rsidRPr="009C0CD1">
        <w:rPr>
          <w:rFonts w:ascii="Calibri" w:hAnsi="Calibri" w:cs="Calibri"/>
        </w:rPr>
        <w:t>Patrick C</w:t>
      </w:r>
      <w:r w:rsidR="009C0CD1">
        <w:rPr>
          <w:rFonts w:ascii="Calibri" w:hAnsi="Calibri" w:cs="Calibri"/>
        </w:rPr>
        <w:t>orcoran (</w:t>
      </w:r>
      <w:r w:rsidR="009C0CD1" w:rsidRPr="009C0CD1">
        <w:rPr>
          <w:rFonts w:ascii="Calibri" w:hAnsi="Calibri" w:cs="Calibri"/>
        </w:rPr>
        <w:t>retired OSU Sea Grant Extension</w:t>
      </w:r>
      <w:r w:rsidR="009C0CD1">
        <w:rPr>
          <w:rFonts w:ascii="Calibri" w:hAnsi="Calibri" w:cs="Calibri"/>
        </w:rPr>
        <w:t>)</w:t>
      </w:r>
      <w:r w:rsidR="00A66D53">
        <w:rPr>
          <w:rFonts w:ascii="Calibri" w:hAnsi="Calibri" w:cs="Calibri"/>
        </w:rPr>
        <w:t xml:space="preserve">, </w:t>
      </w:r>
      <w:r w:rsidR="00A66D53">
        <w:t>Jack Barth (Marine Studies Initiative)</w:t>
      </w:r>
      <w:bookmarkStart w:id="0" w:name="_GoBack"/>
      <w:bookmarkEnd w:id="0"/>
    </w:p>
    <w:p w14:paraId="2616530B" w14:textId="7C5CC756" w:rsidR="00950342" w:rsidRDefault="00825FE8" w:rsidP="00C644E2">
      <w:pPr>
        <w:rPr>
          <w:b/>
          <w:color w:val="000000" w:themeColor="text1"/>
        </w:rPr>
      </w:pPr>
      <w:r w:rsidRPr="00C644E2">
        <w:rPr>
          <w:b/>
          <w:color w:val="000000" w:themeColor="text1"/>
        </w:rPr>
        <w:t>Welcome, Introductions</w:t>
      </w:r>
      <w:r w:rsidR="00084AF9" w:rsidRPr="00C644E2">
        <w:rPr>
          <w:b/>
          <w:color w:val="000000" w:themeColor="text1"/>
        </w:rPr>
        <w:t xml:space="preserve"> (lightning round</w:t>
      </w:r>
      <w:r w:rsidR="000A2EC7" w:rsidRPr="00C644E2">
        <w:rPr>
          <w:b/>
          <w:color w:val="000000" w:themeColor="text1"/>
        </w:rPr>
        <w:t xml:space="preserve"> all</w:t>
      </w:r>
      <w:r w:rsidR="00084AF9" w:rsidRPr="00C644E2">
        <w:rPr>
          <w:b/>
          <w:color w:val="000000" w:themeColor="text1"/>
        </w:rPr>
        <w:t>)</w:t>
      </w:r>
      <w:r w:rsidR="00B344FC">
        <w:rPr>
          <w:b/>
          <w:color w:val="000000" w:themeColor="text1"/>
        </w:rPr>
        <w:t>, Meeting Overview</w:t>
      </w:r>
    </w:p>
    <w:p w14:paraId="466B02AA" w14:textId="1F625206" w:rsidR="00884F9D" w:rsidRDefault="00884F9D" w:rsidP="00884F9D">
      <w:pPr>
        <w:pStyle w:val="ListParagraph"/>
        <w:numPr>
          <w:ilvl w:val="0"/>
          <w:numId w:val="14"/>
        </w:numPr>
      </w:pPr>
      <w:r>
        <w:t xml:space="preserve">Meeting overview: See meeting objectives on agenda and </w:t>
      </w:r>
      <w:proofErr w:type="spellStart"/>
      <w:r>
        <w:t>powerpoint</w:t>
      </w:r>
      <w:proofErr w:type="spellEnd"/>
      <w:r>
        <w:t xml:space="preserve"> presentation</w:t>
      </w:r>
    </w:p>
    <w:p w14:paraId="220C1CAD" w14:textId="7D6F03F8" w:rsidR="00884F9D" w:rsidRPr="00884F9D" w:rsidRDefault="00884F9D" w:rsidP="00C644E2">
      <w:pPr>
        <w:pStyle w:val="ListParagraph"/>
        <w:numPr>
          <w:ilvl w:val="0"/>
          <w:numId w:val="14"/>
        </w:numPr>
      </w:pPr>
      <w:r>
        <w:t xml:space="preserve">This meeting’s focus on is largely on: </w:t>
      </w:r>
      <w:r w:rsidR="00B344FC">
        <w:t>islanding and community assets</w:t>
      </w:r>
    </w:p>
    <w:p w14:paraId="0F8AAC9D" w14:textId="1D287524" w:rsidR="00830156" w:rsidRDefault="00B344FC" w:rsidP="00B344FC">
      <w:pPr>
        <w:rPr>
          <w:b/>
          <w:color w:val="000000" w:themeColor="text1"/>
        </w:rPr>
      </w:pPr>
      <w:r w:rsidRPr="00B344FC">
        <w:rPr>
          <w:b/>
          <w:color w:val="000000" w:themeColor="text1"/>
        </w:rPr>
        <w:t>Perspectives on Community Assets – Overview presentation by Jenna Tilt</w:t>
      </w:r>
    </w:p>
    <w:p w14:paraId="3422A59E" w14:textId="177787E8" w:rsidR="00B344FC" w:rsidRPr="00B344FC" w:rsidRDefault="009C0CD1" w:rsidP="00B344FC">
      <w:pPr>
        <w:pStyle w:val="ListParagraph"/>
        <w:numPr>
          <w:ilvl w:val="0"/>
          <w:numId w:val="18"/>
        </w:numPr>
        <w:rPr>
          <w:b/>
          <w:color w:val="000000" w:themeColor="text1"/>
        </w:rPr>
      </w:pPr>
      <w:r>
        <w:rPr>
          <w:color w:val="000000" w:themeColor="text1"/>
        </w:rPr>
        <w:t xml:space="preserve">See </w:t>
      </w:r>
      <w:proofErr w:type="spellStart"/>
      <w:r>
        <w:rPr>
          <w:color w:val="000000" w:themeColor="text1"/>
        </w:rPr>
        <w:t>powerpoint</w:t>
      </w:r>
      <w:proofErr w:type="spellEnd"/>
    </w:p>
    <w:p w14:paraId="28691620" w14:textId="009DB65A" w:rsidR="00B344FC" w:rsidRDefault="00B344FC" w:rsidP="00B344FC">
      <w:pPr>
        <w:rPr>
          <w:b/>
          <w:color w:val="000000" w:themeColor="text1"/>
        </w:rPr>
      </w:pPr>
      <w:r w:rsidRPr="00B344FC">
        <w:rPr>
          <w:b/>
          <w:color w:val="000000" w:themeColor="text1"/>
        </w:rPr>
        <w:t>Perspectives on Islanding – Overview presentation by Dylan Sanderson</w:t>
      </w:r>
    </w:p>
    <w:p w14:paraId="3D695165" w14:textId="1B3EBBDB" w:rsidR="00B344FC" w:rsidRDefault="009C0CD1" w:rsidP="00B344FC">
      <w:pPr>
        <w:pStyle w:val="ListParagraph"/>
        <w:numPr>
          <w:ilvl w:val="0"/>
          <w:numId w:val="18"/>
        </w:numPr>
        <w:rPr>
          <w:color w:val="000000" w:themeColor="text1"/>
        </w:rPr>
      </w:pPr>
      <w:r>
        <w:rPr>
          <w:color w:val="000000" w:themeColor="text1"/>
        </w:rPr>
        <w:t xml:space="preserve">See </w:t>
      </w:r>
      <w:proofErr w:type="spellStart"/>
      <w:r>
        <w:rPr>
          <w:color w:val="000000" w:themeColor="text1"/>
        </w:rPr>
        <w:t>powerpoint</w:t>
      </w:r>
      <w:proofErr w:type="spellEnd"/>
    </w:p>
    <w:p w14:paraId="7CD45C56" w14:textId="77777777" w:rsidR="008D0693" w:rsidRDefault="00250988" w:rsidP="00250988">
      <w:pPr>
        <w:pStyle w:val="ListParagraph"/>
        <w:numPr>
          <w:ilvl w:val="0"/>
          <w:numId w:val="18"/>
        </w:numPr>
        <w:rPr>
          <w:color w:val="000000" w:themeColor="text1"/>
        </w:rPr>
      </w:pPr>
      <w:r w:rsidRPr="00250988">
        <w:rPr>
          <w:color w:val="000000" w:themeColor="text1"/>
          <w:u w:val="single"/>
        </w:rPr>
        <w:t>Mike H:</w:t>
      </w:r>
      <w:r>
        <w:rPr>
          <w:color w:val="000000" w:themeColor="text1"/>
        </w:rPr>
        <w:t xml:space="preserve"> </w:t>
      </w:r>
      <w:r w:rsidRPr="00250988">
        <w:rPr>
          <w:color w:val="000000" w:themeColor="text1"/>
        </w:rPr>
        <w:t>The state's regional resiliency assessments (RRAP) on our transportation system (airports, seaports, river ports and highway/bridges) has had it final draft review and is back at DC for a final review, it will be a public document and will be released late this summer. Islanding is a key findings and the modeling was done by Argonne National Lab. Exciting to see these two efforts coming together</w:t>
      </w:r>
      <w:r>
        <w:rPr>
          <w:color w:val="000000" w:themeColor="text1"/>
        </w:rPr>
        <w:t xml:space="preserve">… </w:t>
      </w:r>
      <w:r w:rsidRPr="00250988">
        <w:rPr>
          <w:color w:val="000000" w:themeColor="text1"/>
        </w:rPr>
        <w:t>Pretty cool to see both these projects coming togeth</w:t>
      </w:r>
      <w:r w:rsidR="008D0693">
        <w:rPr>
          <w:color w:val="000000" w:themeColor="text1"/>
        </w:rPr>
        <w:t xml:space="preserve">er and just about the same time! </w:t>
      </w:r>
    </w:p>
    <w:p w14:paraId="50B983EB" w14:textId="463BC6EE" w:rsidR="00250988" w:rsidRDefault="008D0693" w:rsidP="008D0693">
      <w:pPr>
        <w:pStyle w:val="ListParagraph"/>
        <w:numPr>
          <w:ilvl w:val="1"/>
          <w:numId w:val="18"/>
        </w:numPr>
        <w:rPr>
          <w:color w:val="000000" w:themeColor="text1"/>
        </w:rPr>
      </w:pPr>
      <w:r w:rsidRPr="008D0693">
        <w:rPr>
          <w:color w:val="000000" w:themeColor="text1"/>
        </w:rPr>
        <w:lastRenderedPageBreak/>
        <w:t>Follow up:</w:t>
      </w:r>
      <w:r>
        <w:rPr>
          <w:color w:val="000000" w:themeColor="text1"/>
        </w:rPr>
        <w:t xml:space="preserve"> The data will be accessible, too, and may be useful for us, Mike can help us get the data. The report should be out in August</w:t>
      </w:r>
    </w:p>
    <w:p w14:paraId="6282A0EA" w14:textId="2ECEDD14" w:rsidR="00B344FC" w:rsidRDefault="00B344FC" w:rsidP="00B344FC">
      <w:pPr>
        <w:rPr>
          <w:b/>
          <w:color w:val="000000" w:themeColor="text1"/>
        </w:rPr>
      </w:pPr>
      <w:r w:rsidRPr="00B344FC">
        <w:rPr>
          <w:b/>
          <w:color w:val="000000" w:themeColor="text1"/>
        </w:rPr>
        <w:t>Q&amp;A/ Discussion for clarity– Ensure that the AC is clear on our concepts and where we are going</w:t>
      </w:r>
    </w:p>
    <w:p w14:paraId="064C6C16" w14:textId="77777777" w:rsidR="00E60869" w:rsidRDefault="00E60869" w:rsidP="00E60869">
      <w:pPr>
        <w:pStyle w:val="ListParagraph"/>
        <w:numPr>
          <w:ilvl w:val="0"/>
          <w:numId w:val="18"/>
        </w:numPr>
        <w:rPr>
          <w:color w:val="000000" w:themeColor="text1"/>
        </w:rPr>
      </w:pPr>
      <w:r w:rsidRPr="002D70BC">
        <w:rPr>
          <w:color w:val="000000" w:themeColor="text1"/>
          <w:u w:val="single"/>
        </w:rPr>
        <w:t>Pat</w:t>
      </w:r>
      <w:r>
        <w:rPr>
          <w:color w:val="000000" w:themeColor="text1"/>
        </w:rPr>
        <w:t xml:space="preserve">: Recovery is defined as being able to access an airport? (Yes) </w:t>
      </w:r>
    </w:p>
    <w:p w14:paraId="3CDB3C4B" w14:textId="77777777" w:rsidR="00E60869" w:rsidRDefault="00E60869" w:rsidP="00E60869">
      <w:pPr>
        <w:pStyle w:val="ListParagraph"/>
        <w:numPr>
          <w:ilvl w:val="0"/>
          <w:numId w:val="18"/>
        </w:numPr>
        <w:rPr>
          <w:color w:val="000000" w:themeColor="text1"/>
        </w:rPr>
      </w:pPr>
      <w:r>
        <w:rPr>
          <w:color w:val="000000" w:themeColor="text1"/>
          <w:u w:val="single"/>
        </w:rPr>
        <w:t>Mike H</w:t>
      </w:r>
      <w:r w:rsidRPr="002D70BC">
        <w:rPr>
          <w:color w:val="000000" w:themeColor="text1"/>
        </w:rPr>
        <w:t>:</w:t>
      </w:r>
      <w:r>
        <w:rPr>
          <w:color w:val="000000" w:themeColor="text1"/>
        </w:rPr>
        <w:t xml:space="preserve"> Are the maintenance facilities on the plot current or projected ones? (The current ODOT-assigned maintenance facilities. The decision to move them to the coast was an exercise we do to see how recovery changes.) Also, last session ODOT got approval to build an additional south central ODOT facilities. </w:t>
      </w:r>
    </w:p>
    <w:p w14:paraId="5104064E" w14:textId="1618583E" w:rsidR="00B344FC" w:rsidRPr="00E60869" w:rsidRDefault="00E60869" w:rsidP="00E60869">
      <w:pPr>
        <w:pStyle w:val="ListParagraph"/>
        <w:numPr>
          <w:ilvl w:val="0"/>
          <w:numId w:val="18"/>
        </w:numPr>
        <w:rPr>
          <w:color w:val="000000" w:themeColor="text1"/>
        </w:rPr>
      </w:pPr>
      <w:r>
        <w:rPr>
          <w:color w:val="000000" w:themeColor="text1"/>
          <w:u w:val="single"/>
        </w:rPr>
        <w:t>Pat</w:t>
      </w:r>
      <w:r w:rsidRPr="008D0693">
        <w:rPr>
          <w:color w:val="000000" w:themeColor="text1"/>
        </w:rPr>
        <w:t>:</w:t>
      </w:r>
      <w:r>
        <w:rPr>
          <w:color w:val="000000" w:themeColor="text1"/>
        </w:rPr>
        <w:t xml:space="preserve"> Whether the location is subsided under water isn’t part of the time-until-connectivity analysis? (No, not yet, but that would be interesting to incorporate.)</w:t>
      </w:r>
    </w:p>
    <w:p w14:paraId="4864224D" w14:textId="4842AF7B" w:rsidR="00B344FC" w:rsidRDefault="00B344FC" w:rsidP="00B344FC">
      <w:pPr>
        <w:rPr>
          <w:b/>
          <w:color w:val="000000" w:themeColor="text1"/>
        </w:rPr>
      </w:pPr>
      <w:r w:rsidRPr="00B344FC">
        <w:rPr>
          <w:b/>
          <w:color w:val="000000" w:themeColor="text1"/>
        </w:rPr>
        <w:t>Presentation of Initial Results – OCF team</w:t>
      </w:r>
    </w:p>
    <w:p w14:paraId="4152EBA2" w14:textId="3EFE0715" w:rsidR="00B344FC" w:rsidRDefault="009C0CD1" w:rsidP="00B344FC">
      <w:pPr>
        <w:pStyle w:val="ListParagraph"/>
        <w:numPr>
          <w:ilvl w:val="0"/>
          <w:numId w:val="18"/>
        </w:numPr>
        <w:rPr>
          <w:color w:val="000000" w:themeColor="text1"/>
        </w:rPr>
      </w:pPr>
      <w:r>
        <w:rPr>
          <w:color w:val="000000" w:themeColor="text1"/>
        </w:rPr>
        <w:t xml:space="preserve">See </w:t>
      </w:r>
      <w:proofErr w:type="spellStart"/>
      <w:r>
        <w:rPr>
          <w:color w:val="000000" w:themeColor="text1"/>
        </w:rPr>
        <w:t>powerpoint</w:t>
      </w:r>
      <w:proofErr w:type="spellEnd"/>
    </w:p>
    <w:p w14:paraId="32629230" w14:textId="2CFA01A0" w:rsidR="00E60869" w:rsidRDefault="00E35E33" w:rsidP="00B344FC">
      <w:pPr>
        <w:pStyle w:val="ListParagraph"/>
        <w:numPr>
          <w:ilvl w:val="0"/>
          <w:numId w:val="18"/>
        </w:numPr>
        <w:rPr>
          <w:color w:val="000000" w:themeColor="text1"/>
        </w:rPr>
      </w:pPr>
      <w:r>
        <w:rPr>
          <w:color w:val="000000" w:themeColor="text1"/>
          <w:u w:val="single"/>
        </w:rPr>
        <w:t>Mike H:</w:t>
      </w:r>
      <w:r w:rsidRPr="00E35E33">
        <w:rPr>
          <w:color w:val="000000" w:themeColor="text1"/>
        </w:rPr>
        <w:t xml:space="preserve"> </w:t>
      </w:r>
      <w:r>
        <w:rPr>
          <w:color w:val="000000" w:themeColor="text1"/>
        </w:rPr>
        <w:t>Some of the critical facilities like schools and police station have had retrofits. Do we have retrofit information for the community assets? Where could we get this data? (We don’t have a quick answer for this, we’re not sure if there are updated datasets for these buildings.)</w:t>
      </w:r>
    </w:p>
    <w:p w14:paraId="0E1D237B" w14:textId="7F1B078A" w:rsidR="00E35E33" w:rsidRDefault="00E35E33" w:rsidP="00B344FC">
      <w:pPr>
        <w:pStyle w:val="ListParagraph"/>
        <w:numPr>
          <w:ilvl w:val="0"/>
          <w:numId w:val="18"/>
        </w:numPr>
        <w:rPr>
          <w:color w:val="000000" w:themeColor="text1"/>
        </w:rPr>
      </w:pPr>
      <w:r>
        <w:rPr>
          <w:color w:val="000000" w:themeColor="text1"/>
          <w:u w:val="single"/>
        </w:rPr>
        <w:t>Jon A:</w:t>
      </w:r>
      <w:r>
        <w:rPr>
          <w:color w:val="000000" w:themeColor="text1"/>
        </w:rPr>
        <w:t xml:space="preserve"> DOGAMI may have some datasets </w:t>
      </w:r>
      <w:r w:rsidR="005E633A">
        <w:rPr>
          <w:color w:val="000000" w:themeColor="text1"/>
        </w:rPr>
        <w:t>that could help us with this.</w:t>
      </w:r>
    </w:p>
    <w:p w14:paraId="7E78685C" w14:textId="41335F7F" w:rsidR="00E35E33" w:rsidRDefault="00E35E33" w:rsidP="00E35E33">
      <w:pPr>
        <w:pStyle w:val="ListParagraph"/>
        <w:numPr>
          <w:ilvl w:val="0"/>
          <w:numId w:val="18"/>
        </w:numPr>
        <w:rPr>
          <w:color w:val="000000" w:themeColor="text1"/>
        </w:rPr>
      </w:pPr>
      <w:r>
        <w:rPr>
          <w:color w:val="000000" w:themeColor="text1"/>
          <w:u w:val="single"/>
        </w:rPr>
        <w:t>Michael:</w:t>
      </w:r>
      <w:r>
        <w:rPr>
          <w:color w:val="000000" w:themeColor="text1"/>
        </w:rPr>
        <w:t xml:space="preserve"> </w:t>
      </w:r>
      <w:r w:rsidRPr="00E35E33">
        <w:rPr>
          <w:color w:val="000000" w:themeColor="text1"/>
        </w:rPr>
        <w:t>There are ways to find which schools/po</w:t>
      </w:r>
      <w:r w:rsidR="005E633A">
        <w:rPr>
          <w:color w:val="000000" w:themeColor="text1"/>
        </w:rPr>
        <w:t>lice/fire have had retrofits. T</w:t>
      </w:r>
      <w:r w:rsidRPr="00E35E33">
        <w:rPr>
          <w:color w:val="000000" w:themeColor="text1"/>
        </w:rPr>
        <w:t xml:space="preserve">o find out more you will need to talk to Gloria at IFA. </w:t>
      </w:r>
      <w:r w:rsidR="005E633A">
        <w:rPr>
          <w:color w:val="000000" w:themeColor="text1"/>
        </w:rPr>
        <w:t>Assessor</w:t>
      </w:r>
      <w:r w:rsidR="005E633A" w:rsidRPr="00E35E33">
        <w:rPr>
          <w:color w:val="000000" w:themeColor="text1"/>
        </w:rPr>
        <w:t>s</w:t>
      </w:r>
      <w:r w:rsidR="005E633A">
        <w:rPr>
          <w:color w:val="000000" w:themeColor="text1"/>
        </w:rPr>
        <w:t>’</w:t>
      </w:r>
      <w:r w:rsidRPr="00E35E33">
        <w:rPr>
          <w:color w:val="000000" w:themeColor="text1"/>
        </w:rPr>
        <w:t xml:space="preserve"> records may update the "year built" depending on the percent update. Many of the school updates are only to gymnasiums (to be used post event as an </w:t>
      </w:r>
      <w:proofErr w:type="spellStart"/>
      <w:r w:rsidRPr="00E35E33">
        <w:rPr>
          <w:color w:val="000000" w:themeColor="text1"/>
        </w:rPr>
        <w:t>evac</w:t>
      </w:r>
      <w:proofErr w:type="spellEnd"/>
      <w:r w:rsidRPr="00E35E33">
        <w:rPr>
          <w:color w:val="000000" w:themeColor="text1"/>
        </w:rPr>
        <w:t xml:space="preserve"> site).</w:t>
      </w:r>
      <w:r>
        <w:rPr>
          <w:color w:val="000000" w:themeColor="text1"/>
        </w:rPr>
        <w:t xml:space="preserve"> </w:t>
      </w:r>
      <w:r w:rsidRPr="00E35E33">
        <w:rPr>
          <w:color w:val="000000" w:themeColor="text1"/>
        </w:rPr>
        <w:t>Feel free to contact me if you want some info on Lincoln Co, and methods to find answers for other counties.</w:t>
      </w:r>
      <w:r>
        <w:rPr>
          <w:color w:val="000000" w:themeColor="text1"/>
        </w:rPr>
        <w:t xml:space="preserve"> (We’ll follow up on this after the meeting)</w:t>
      </w:r>
    </w:p>
    <w:p w14:paraId="5A735D10" w14:textId="464CAA15" w:rsidR="00E35E33" w:rsidRDefault="00E35E33" w:rsidP="00E35E33">
      <w:pPr>
        <w:pStyle w:val="ListParagraph"/>
        <w:numPr>
          <w:ilvl w:val="0"/>
          <w:numId w:val="18"/>
        </w:numPr>
        <w:rPr>
          <w:color w:val="000000" w:themeColor="text1"/>
        </w:rPr>
      </w:pPr>
      <w:r>
        <w:rPr>
          <w:color w:val="000000" w:themeColor="text1"/>
          <w:u w:val="single"/>
        </w:rPr>
        <w:t>Jay:</w:t>
      </w:r>
      <w:r>
        <w:rPr>
          <w:color w:val="000000" w:themeColor="text1"/>
        </w:rPr>
        <w:t xml:space="preserve"> Once that data is incorporated, can we rank which facilities should be upgraded? If we have funds to retrofit, how can we chose which facilities to retrofit? (That’s a great question. We can test the impact of those mitigation options on our results. That’s a next step.)</w:t>
      </w:r>
    </w:p>
    <w:p w14:paraId="0625CC09" w14:textId="4AFD2687" w:rsidR="00E35E33" w:rsidRDefault="00E35E33" w:rsidP="00E35E33">
      <w:pPr>
        <w:pStyle w:val="ListParagraph"/>
        <w:numPr>
          <w:ilvl w:val="0"/>
          <w:numId w:val="18"/>
        </w:numPr>
        <w:rPr>
          <w:color w:val="000000" w:themeColor="text1"/>
        </w:rPr>
      </w:pPr>
      <w:r>
        <w:rPr>
          <w:color w:val="000000" w:themeColor="text1"/>
          <w:u w:val="single"/>
        </w:rPr>
        <w:t>Pat:</w:t>
      </w:r>
      <w:r>
        <w:rPr>
          <w:color w:val="000000" w:themeColor="text1"/>
        </w:rPr>
        <w:t xml:space="preserve"> The Census block points are centroids? (Yes)</w:t>
      </w:r>
    </w:p>
    <w:p w14:paraId="6CBBEA5F" w14:textId="297FE202" w:rsidR="005E633A" w:rsidRDefault="005E633A" w:rsidP="00E35E33">
      <w:pPr>
        <w:pStyle w:val="ListParagraph"/>
        <w:numPr>
          <w:ilvl w:val="0"/>
          <w:numId w:val="18"/>
        </w:numPr>
        <w:rPr>
          <w:color w:val="000000" w:themeColor="text1"/>
        </w:rPr>
      </w:pPr>
      <w:r>
        <w:rPr>
          <w:color w:val="000000" w:themeColor="text1"/>
          <w:u w:val="single"/>
        </w:rPr>
        <w:t>Jon A:</w:t>
      </w:r>
      <w:r>
        <w:rPr>
          <w:color w:val="000000" w:themeColor="text1"/>
        </w:rPr>
        <w:t xml:space="preserve"> As part of HAZUS work DOGAMI has been doing, they’ve been able to determine that some of these communities have a large population of people with disabilities. Would encourage us to look into this population, as well. </w:t>
      </w:r>
    </w:p>
    <w:p w14:paraId="2A0E2EBC" w14:textId="02BB8330" w:rsidR="005263CB" w:rsidRPr="00B344FC" w:rsidRDefault="005263CB" w:rsidP="00E35E33">
      <w:pPr>
        <w:pStyle w:val="ListParagraph"/>
        <w:numPr>
          <w:ilvl w:val="0"/>
          <w:numId w:val="18"/>
        </w:numPr>
        <w:rPr>
          <w:color w:val="000000" w:themeColor="text1"/>
        </w:rPr>
      </w:pPr>
      <w:r>
        <w:rPr>
          <w:color w:val="000000" w:themeColor="text1"/>
          <w:u w:val="single"/>
        </w:rPr>
        <w:t>Jay:</w:t>
      </w:r>
      <w:r>
        <w:rPr>
          <w:color w:val="000000" w:themeColor="text1"/>
        </w:rPr>
        <w:t xml:space="preserve"> </w:t>
      </w:r>
      <w:r w:rsidR="00D4622C">
        <w:rPr>
          <w:color w:val="000000" w:themeColor="text1"/>
        </w:rPr>
        <w:t>Have we plotted the community asset travel times for different age groups rather than ethnicities? Age may be an important way of analyzing the population because of the distribution of ages on the coast. (We haven’t don’t this yet, but I think we have the ability to do this.)</w:t>
      </w:r>
    </w:p>
    <w:p w14:paraId="4484B006" w14:textId="4FEA38CF" w:rsidR="00B344FC" w:rsidRDefault="00B344FC" w:rsidP="00B344FC">
      <w:pPr>
        <w:rPr>
          <w:b/>
          <w:color w:val="000000" w:themeColor="text1"/>
        </w:rPr>
      </w:pPr>
      <w:r w:rsidRPr="00B344FC">
        <w:rPr>
          <w:b/>
          <w:color w:val="000000" w:themeColor="text1"/>
        </w:rPr>
        <w:t xml:space="preserve">Interactive Discussion </w:t>
      </w:r>
      <w:r>
        <w:rPr>
          <w:b/>
          <w:color w:val="000000" w:themeColor="text1"/>
        </w:rPr>
        <w:t>–</w:t>
      </w:r>
      <w:r w:rsidRPr="00B344FC">
        <w:rPr>
          <w:b/>
          <w:color w:val="000000" w:themeColor="text1"/>
        </w:rPr>
        <w:t xml:space="preserve"> All</w:t>
      </w:r>
    </w:p>
    <w:p w14:paraId="5BAF4731" w14:textId="0211B33B" w:rsidR="00B344FC" w:rsidRPr="00D4622C" w:rsidRDefault="00D4622C" w:rsidP="00B344FC">
      <w:pPr>
        <w:pStyle w:val="ListParagraph"/>
        <w:numPr>
          <w:ilvl w:val="0"/>
          <w:numId w:val="18"/>
        </w:numPr>
        <w:rPr>
          <w:b/>
          <w:color w:val="000000" w:themeColor="text1"/>
        </w:rPr>
      </w:pPr>
      <w:r>
        <w:rPr>
          <w:color w:val="000000" w:themeColor="text1"/>
          <w:u w:val="single"/>
        </w:rPr>
        <w:t>Mike H:</w:t>
      </w:r>
      <w:r>
        <w:rPr>
          <w:color w:val="000000" w:themeColor="text1"/>
        </w:rPr>
        <w:t xml:space="preserve"> In our report to Sea Grant, do we pick a date (time and year) when the Cascadia event happens? Or is it generic? (We’ve talked about this but haven’t made any decisions. The nice thing about this modeling framework is that we can have the event happen at any time. We intend to investigate the impacts of seasonality, e.g., in summer the coast will have more tourists. But we haven’t made a final decision as to the timing of the event.)</w:t>
      </w:r>
    </w:p>
    <w:p w14:paraId="7C158578" w14:textId="052B9988" w:rsidR="00D4622C" w:rsidRPr="007524AA" w:rsidRDefault="00D4622C" w:rsidP="00B344FC">
      <w:pPr>
        <w:pStyle w:val="ListParagraph"/>
        <w:numPr>
          <w:ilvl w:val="0"/>
          <w:numId w:val="18"/>
        </w:numPr>
        <w:rPr>
          <w:b/>
          <w:color w:val="000000" w:themeColor="text1"/>
        </w:rPr>
      </w:pPr>
      <w:r>
        <w:rPr>
          <w:color w:val="000000" w:themeColor="text1"/>
          <w:u w:val="single"/>
        </w:rPr>
        <w:t>Jay:</w:t>
      </w:r>
      <w:r>
        <w:rPr>
          <w:b/>
          <w:color w:val="000000" w:themeColor="text1"/>
        </w:rPr>
        <w:t xml:space="preserve"> </w:t>
      </w:r>
      <w:r w:rsidR="007524AA" w:rsidRPr="007524AA">
        <w:rPr>
          <w:color w:val="000000" w:themeColor="text1"/>
        </w:rPr>
        <w:t>A lot of our data is coming from Census block groups? Regarding seasonality, how will we deal with visitors? Where’s the data coming from?</w:t>
      </w:r>
      <w:r w:rsidR="007524AA">
        <w:rPr>
          <w:color w:val="000000" w:themeColor="text1"/>
        </w:rPr>
        <w:t xml:space="preserve"> (Right now we’re thinking more about the </w:t>
      </w:r>
      <w:r w:rsidR="007524AA">
        <w:rPr>
          <w:color w:val="000000" w:themeColor="text1"/>
        </w:rPr>
        <w:lastRenderedPageBreak/>
        <w:t>physical structure of community assets.</w:t>
      </w:r>
      <w:r w:rsidR="007524AA">
        <w:rPr>
          <w:b/>
          <w:color w:val="000000" w:themeColor="text1"/>
        </w:rPr>
        <w:t xml:space="preserve"> </w:t>
      </w:r>
      <w:r w:rsidR="007524AA">
        <w:rPr>
          <w:color w:val="000000" w:themeColor="text1"/>
        </w:rPr>
        <w:t>One thing we would like to incorporate is the capacity of the community assets. This impacts/will be impacted by the amount of tourists on the coast, for sure.)</w:t>
      </w:r>
    </w:p>
    <w:p w14:paraId="25BFD7A4" w14:textId="781A5583" w:rsidR="007524AA" w:rsidRPr="007524AA" w:rsidRDefault="007524AA" w:rsidP="00B344FC">
      <w:pPr>
        <w:pStyle w:val="ListParagraph"/>
        <w:numPr>
          <w:ilvl w:val="0"/>
          <w:numId w:val="18"/>
        </w:numPr>
        <w:rPr>
          <w:b/>
          <w:color w:val="000000" w:themeColor="text1"/>
        </w:rPr>
      </w:pPr>
      <w:r>
        <w:rPr>
          <w:color w:val="000000" w:themeColor="text1"/>
          <w:u w:val="single"/>
        </w:rPr>
        <w:t xml:space="preserve">Jon A: </w:t>
      </w:r>
      <w:r>
        <w:rPr>
          <w:color w:val="000000" w:themeColor="text1"/>
        </w:rPr>
        <w:t>DOGAMI attempted to incorporate the visitor population in their modeling of casualties. The number of visitors could be 3-4 times the population of these communities. And these visitors probably have very little understanding of the hazard. The number of visitors could very well exceed the capacity of the community to take care of them.  Understanding some of these complexities would go a long way towards helping these communities.</w:t>
      </w:r>
    </w:p>
    <w:p w14:paraId="254F7768" w14:textId="0876C7BD" w:rsidR="007524AA" w:rsidRPr="007524AA" w:rsidRDefault="007524AA" w:rsidP="00B344FC">
      <w:pPr>
        <w:pStyle w:val="ListParagraph"/>
        <w:numPr>
          <w:ilvl w:val="0"/>
          <w:numId w:val="18"/>
        </w:numPr>
        <w:rPr>
          <w:b/>
          <w:color w:val="000000" w:themeColor="text1"/>
        </w:rPr>
      </w:pPr>
      <w:r>
        <w:rPr>
          <w:color w:val="000000" w:themeColor="text1"/>
          <w:u w:val="single"/>
        </w:rPr>
        <w:t>Pat:</w:t>
      </w:r>
      <w:r>
        <w:rPr>
          <w:b/>
          <w:color w:val="000000" w:themeColor="text1"/>
        </w:rPr>
        <w:t xml:space="preserve"> </w:t>
      </w:r>
      <w:r>
        <w:rPr>
          <w:color w:val="000000" w:themeColor="text1"/>
        </w:rPr>
        <w:t>Most of our coastal communities have not adopted the hazard maps. This is an issue in the background of what we’re doing.</w:t>
      </w:r>
    </w:p>
    <w:p w14:paraId="2452CA89" w14:textId="1ABC2734" w:rsidR="007524AA" w:rsidRPr="007524AA" w:rsidRDefault="007524AA" w:rsidP="00B344FC">
      <w:pPr>
        <w:pStyle w:val="ListParagraph"/>
        <w:numPr>
          <w:ilvl w:val="0"/>
          <w:numId w:val="18"/>
        </w:numPr>
        <w:rPr>
          <w:b/>
          <w:color w:val="000000" w:themeColor="text1"/>
        </w:rPr>
      </w:pPr>
      <w:r w:rsidRPr="007524AA">
        <w:rPr>
          <w:color w:val="000000" w:themeColor="text1"/>
          <w:u w:val="single"/>
        </w:rPr>
        <w:t>Jay</w:t>
      </w:r>
      <w:r>
        <w:rPr>
          <w:color w:val="000000" w:themeColor="text1"/>
        </w:rPr>
        <w:t>: Gearhart has adopted the tsunami hazard zone. So there is some movement in these communities.</w:t>
      </w:r>
    </w:p>
    <w:p w14:paraId="3F38C8D6" w14:textId="345E2767" w:rsidR="007524AA" w:rsidRPr="007524AA" w:rsidRDefault="007524AA" w:rsidP="007524AA">
      <w:pPr>
        <w:pStyle w:val="ListParagraph"/>
        <w:numPr>
          <w:ilvl w:val="0"/>
          <w:numId w:val="18"/>
        </w:numPr>
        <w:rPr>
          <w:b/>
          <w:color w:val="000000" w:themeColor="text1"/>
        </w:rPr>
      </w:pPr>
      <w:r w:rsidRPr="007524AA">
        <w:rPr>
          <w:color w:val="000000" w:themeColor="text1"/>
          <w:u w:val="single"/>
        </w:rPr>
        <w:t>Charlie</w:t>
      </w:r>
      <w:r>
        <w:rPr>
          <w:color w:val="000000" w:themeColor="text1"/>
        </w:rPr>
        <w:t xml:space="preserve">: </w:t>
      </w:r>
      <w:r w:rsidRPr="007524AA">
        <w:rPr>
          <w:color w:val="000000" w:themeColor="text1"/>
        </w:rPr>
        <w:t xml:space="preserve">Good point and welcome to my world </w:t>
      </w:r>
      <w:proofErr w:type="gramStart"/>
      <w:r w:rsidRPr="007524AA">
        <w:rPr>
          <w:color w:val="000000" w:themeColor="text1"/>
        </w:rPr>
        <w:t>Pat:</w:t>
      </w:r>
      <w:proofErr w:type="gramEnd"/>
      <w:r w:rsidRPr="007524AA">
        <w:rPr>
          <w:color w:val="000000" w:themeColor="text1"/>
        </w:rPr>
        <w:t>)</w:t>
      </w:r>
    </w:p>
    <w:p w14:paraId="0E112883" w14:textId="7CCEA2A8" w:rsidR="007524AA" w:rsidRPr="007524AA" w:rsidRDefault="00272B53" w:rsidP="007524AA">
      <w:pPr>
        <w:pStyle w:val="ListParagraph"/>
        <w:numPr>
          <w:ilvl w:val="0"/>
          <w:numId w:val="18"/>
        </w:numPr>
        <w:rPr>
          <w:b/>
          <w:color w:val="000000" w:themeColor="text1"/>
        </w:rPr>
      </w:pPr>
      <w:r w:rsidRPr="00272B53">
        <w:rPr>
          <w:color w:val="000000" w:themeColor="text1"/>
          <w:u w:val="single"/>
        </w:rPr>
        <w:t>Peter</w:t>
      </w:r>
      <w:r>
        <w:rPr>
          <w:color w:val="000000" w:themeColor="text1"/>
        </w:rPr>
        <w:t xml:space="preserve">: </w:t>
      </w:r>
      <w:r w:rsidR="007524AA">
        <w:rPr>
          <w:color w:val="000000" w:themeColor="text1"/>
        </w:rPr>
        <w:t>How many communities have tried to implement the hazard zone?</w:t>
      </w:r>
    </w:p>
    <w:p w14:paraId="5059B526" w14:textId="1DB82970" w:rsidR="007524AA" w:rsidRPr="00272B53" w:rsidRDefault="007524AA" w:rsidP="007524AA">
      <w:pPr>
        <w:pStyle w:val="ListParagraph"/>
        <w:numPr>
          <w:ilvl w:val="0"/>
          <w:numId w:val="18"/>
        </w:numPr>
        <w:rPr>
          <w:b/>
          <w:color w:val="000000" w:themeColor="text1"/>
        </w:rPr>
      </w:pPr>
      <w:r w:rsidRPr="00272B53">
        <w:rPr>
          <w:color w:val="000000" w:themeColor="text1"/>
          <w:u w:val="single"/>
        </w:rPr>
        <w:t>Meg</w:t>
      </w:r>
      <w:r>
        <w:rPr>
          <w:color w:val="000000" w:themeColor="text1"/>
        </w:rPr>
        <w:t>: There are 10 communities (3 counties and 7 cities) that have adopted the hazard zone. A big barrier DLCD has found is that there’s not a lot of capacity</w:t>
      </w:r>
      <w:r w:rsidR="00272B53">
        <w:rPr>
          <w:color w:val="000000" w:themeColor="text1"/>
        </w:rPr>
        <w:t xml:space="preserve"> in those communities and they will need more funding to make this happen. </w:t>
      </w:r>
    </w:p>
    <w:p w14:paraId="704C6D98" w14:textId="39004E34" w:rsidR="00272B53" w:rsidRPr="00272B53" w:rsidRDefault="00272B53" w:rsidP="00272B53">
      <w:pPr>
        <w:pStyle w:val="ListParagraph"/>
        <w:numPr>
          <w:ilvl w:val="0"/>
          <w:numId w:val="18"/>
        </w:numPr>
        <w:rPr>
          <w:b/>
          <w:color w:val="000000" w:themeColor="text1"/>
        </w:rPr>
      </w:pPr>
      <w:r>
        <w:rPr>
          <w:color w:val="000000" w:themeColor="text1"/>
          <w:u w:val="single"/>
        </w:rPr>
        <w:t>Michael</w:t>
      </w:r>
      <w:r w:rsidRPr="00272B53">
        <w:rPr>
          <w:b/>
          <w:color w:val="000000" w:themeColor="text1"/>
        </w:rPr>
        <w:t>:</w:t>
      </w:r>
      <w:r>
        <w:rPr>
          <w:b/>
          <w:color w:val="000000" w:themeColor="text1"/>
        </w:rPr>
        <w:t xml:space="preserve"> </w:t>
      </w:r>
      <w:r w:rsidRPr="00272B53">
        <w:rPr>
          <w:color w:val="000000" w:themeColor="text1"/>
        </w:rPr>
        <w:t>Is there a list of the cities/counties that have the tsunami overlay zones? If so, can you provide a link?</w:t>
      </w:r>
    </w:p>
    <w:p w14:paraId="5BC4FAE1" w14:textId="3F03DD3D" w:rsidR="00272B53" w:rsidRPr="00D66BF4" w:rsidRDefault="00272B53" w:rsidP="00272B53">
      <w:pPr>
        <w:pStyle w:val="ListParagraph"/>
        <w:numPr>
          <w:ilvl w:val="0"/>
          <w:numId w:val="18"/>
        </w:numPr>
        <w:rPr>
          <w:b/>
          <w:color w:val="000000" w:themeColor="text1"/>
        </w:rPr>
      </w:pPr>
      <w:r>
        <w:rPr>
          <w:color w:val="000000" w:themeColor="text1"/>
          <w:u w:val="single"/>
        </w:rPr>
        <w:t>Meg:</w:t>
      </w:r>
      <w:r>
        <w:rPr>
          <w:b/>
          <w:color w:val="000000" w:themeColor="text1"/>
        </w:rPr>
        <w:t xml:space="preserve"> </w:t>
      </w:r>
      <w:r>
        <w:rPr>
          <w:color w:val="000000" w:themeColor="text1"/>
        </w:rPr>
        <w:t>DLCD is in the process of updating their website with this information, will be available soon.</w:t>
      </w:r>
    </w:p>
    <w:p w14:paraId="124B4401" w14:textId="6A701E60" w:rsidR="00D66BF4" w:rsidRPr="005313EF" w:rsidRDefault="00D66BF4" w:rsidP="00D66BF4">
      <w:pPr>
        <w:pStyle w:val="ListParagraph"/>
        <w:numPr>
          <w:ilvl w:val="0"/>
          <w:numId w:val="18"/>
        </w:numPr>
        <w:rPr>
          <w:b/>
          <w:color w:val="000000" w:themeColor="text1"/>
        </w:rPr>
      </w:pPr>
      <w:r w:rsidRPr="005313EF">
        <w:rPr>
          <w:b/>
          <w:color w:val="000000" w:themeColor="text1"/>
        </w:rPr>
        <w:t>What types of policies can be targeted to increase community resilience from the perspectives of Damage, Connectivity, and Community Vulnerability?</w:t>
      </w:r>
    </w:p>
    <w:p w14:paraId="6A4A3452" w14:textId="696CB48A" w:rsidR="005313EF" w:rsidRPr="005313EF" w:rsidRDefault="005313EF" w:rsidP="005313EF">
      <w:pPr>
        <w:pStyle w:val="ListParagraph"/>
        <w:numPr>
          <w:ilvl w:val="0"/>
          <w:numId w:val="18"/>
        </w:numPr>
        <w:rPr>
          <w:b/>
          <w:color w:val="000000" w:themeColor="text1"/>
        </w:rPr>
      </w:pPr>
      <w:r w:rsidRPr="005313EF">
        <w:rPr>
          <w:b/>
          <w:color w:val="000000" w:themeColor="text1"/>
        </w:rPr>
        <w:t>What types of community vulnerability analyses are highest priority?</w:t>
      </w:r>
    </w:p>
    <w:p w14:paraId="0801D3C3" w14:textId="4A9378CD" w:rsidR="005313EF" w:rsidRPr="005313EF" w:rsidRDefault="005313EF" w:rsidP="005313EF">
      <w:pPr>
        <w:pStyle w:val="ListParagraph"/>
        <w:numPr>
          <w:ilvl w:val="0"/>
          <w:numId w:val="18"/>
        </w:numPr>
        <w:rPr>
          <w:b/>
          <w:color w:val="000000" w:themeColor="text1"/>
        </w:rPr>
      </w:pPr>
      <w:r w:rsidRPr="005313EF">
        <w:rPr>
          <w:b/>
          <w:color w:val="000000" w:themeColor="text1"/>
        </w:rPr>
        <w:t>What types of recovery resource scenarios should be prioritized or are most likely/salient?</w:t>
      </w:r>
    </w:p>
    <w:p w14:paraId="62C194CC" w14:textId="1AD4DF51" w:rsidR="00D66BF4" w:rsidRDefault="00D66BF4" w:rsidP="005313EF">
      <w:pPr>
        <w:pStyle w:val="ListParagraph"/>
        <w:numPr>
          <w:ilvl w:val="0"/>
          <w:numId w:val="18"/>
        </w:numPr>
        <w:rPr>
          <w:color w:val="000000" w:themeColor="text1"/>
        </w:rPr>
      </w:pPr>
      <w:r w:rsidRPr="00D66BF4">
        <w:rPr>
          <w:color w:val="000000" w:themeColor="text1"/>
          <w:u w:val="single"/>
        </w:rPr>
        <w:t>Jay</w:t>
      </w:r>
      <w:r>
        <w:rPr>
          <w:color w:val="000000" w:themeColor="text1"/>
        </w:rPr>
        <w:t xml:space="preserve">: Two other infrastructures to consider are water and utilities. </w:t>
      </w:r>
    </w:p>
    <w:p w14:paraId="7387E2BE" w14:textId="64B9FA63" w:rsidR="00D66BF4" w:rsidRDefault="00D66BF4" w:rsidP="005313EF">
      <w:pPr>
        <w:pStyle w:val="ListParagraph"/>
        <w:numPr>
          <w:ilvl w:val="0"/>
          <w:numId w:val="18"/>
        </w:numPr>
        <w:rPr>
          <w:color w:val="000000" w:themeColor="text1"/>
        </w:rPr>
      </w:pPr>
      <w:r>
        <w:rPr>
          <w:color w:val="000000" w:themeColor="text1"/>
          <w:u w:val="single"/>
        </w:rPr>
        <w:t>Mike H</w:t>
      </w:r>
      <w:r w:rsidRPr="00D66BF4">
        <w:rPr>
          <w:color w:val="000000" w:themeColor="text1"/>
        </w:rPr>
        <w:t>:</w:t>
      </w:r>
      <w:r>
        <w:rPr>
          <w:color w:val="000000" w:themeColor="text1"/>
        </w:rPr>
        <w:t xml:space="preserve"> Consider interdependencies between critical infrastructure, e.g., power and transportation systems. Lincoln County has done remarkable work on their prioritization of their gas and electrical systems. That helps us talk about the identification of the vulnerable populations since they probably use the community assets more than the average</w:t>
      </w:r>
      <w:r w:rsidR="00B86016">
        <w:rPr>
          <w:color w:val="000000" w:themeColor="text1"/>
        </w:rPr>
        <w:t xml:space="preserve"> Oregonian</w:t>
      </w:r>
      <w:r>
        <w:rPr>
          <w:color w:val="000000" w:themeColor="text1"/>
        </w:rPr>
        <w:t xml:space="preserve"> </w:t>
      </w:r>
    </w:p>
    <w:p w14:paraId="19911BA3" w14:textId="7E608C27" w:rsidR="00B86016" w:rsidRDefault="00B86016" w:rsidP="005313EF">
      <w:pPr>
        <w:pStyle w:val="ListParagraph"/>
        <w:numPr>
          <w:ilvl w:val="0"/>
          <w:numId w:val="18"/>
        </w:numPr>
        <w:rPr>
          <w:color w:val="000000" w:themeColor="text1"/>
        </w:rPr>
      </w:pPr>
      <w:r>
        <w:rPr>
          <w:color w:val="000000" w:themeColor="text1"/>
          <w:u w:val="single"/>
        </w:rPr>
        <w:t>Dan:</w:t>
      </w:r>
      <w:r>
        <w:rPr>
          <w:color w:val="000000" w:themeColor="text1"/>
        </w:rPr>
        <w:t xml:space="preserve"> A couple of folks at OSU are doing a regional assessment of power on the northern region (</w:t>
      </w:r>
      <w:proofErr w:type="spellStart"/>
      <w:r>
        <w:rPr>
          <w:color w:val="000000" w:themeColor="text1"/>
        </w:rPr>
        <w:t>Brekken</w:t>
      </w:r>
      <w:proofErr w:type="spellEnd"/>
      <w:r>
        <w:rPr>
          <w:color w:val="000000" w:themeColor="text1"/>
        </w:rPr>
        <w:t>?). He will look into where they are in their analysis and if we can use some of their information</w:t>
      </w:r>
    </w:p>
    <w:p w14:paraId="58EDA23D" w14:textId="33F9FA03" w:rsidR="00B86016" w:rsidRDefault="00B86016" w:rsidP="005313EF">
      <w:pPr>
        <w:pStyle w:val="ListParagraph"/>
        <w:numPr>
          <w:ilvl w:val="0"/>
          <w:numId w:val="18"/>
        </w:numPr>
        <w:rPr>
          <w:color w:val="000000" w:themeColor="text1"/>
        </w:rPr>
      </w:pPr>
      <w:r>
        <w:rPr>
          <w:color w:val="000000" w:themeColor="text1"/>
          <w:u w:val="single"/>
        </w:rPr>
        <w:t>Jay:</w:t>
      </w:r>
      <w:r>
        <w:rPr>
          <w:color w:val="000000" w:themeColor="text1"/>
        </w:rPr>
        <w:t xml:space="preserve"> During </w:t>
      </w:r>
      <w:proofErr w:type="spellStart"/>
      <w:r>
        <w:rPr>
          <w:color w:val="000000" w:themeColor="text1"/>
        </w:rPr>
        <w:t>Covid</w:t>
      </w:r>
      <w:proofErr w:type="spellEnd"/>
      <w:r>
        <w:rPr>
          <w:color w:val="000000" w:themeColor="text1"/>
        </w:rPr>
        <w:t xml:space="preserve"> we’ve identified who are essential workers. It’s eye-opening that they are under-paid but are doing the work that is high priority. Identifying these people is also important in terms of equity.</w:t>
      </w:r>
    </w:p>
    <w:p w14:paraId="17F91F3B" w14:textId="11D1B056" w:rsidR="00B86016" w:rsidRDefault="00B86016" w:rsidP="005313EF">
      <w:pPr>
        <w:pStyle w:val="ListParagraph"/>
        <w:numPr>
          <w:ilvl w:val="0"/>
          <w:numId w:val="18"/>
        </w:numPr>
        <w:rPr>
          <w:color w:val="000000" w:themeColor="text1"/>
        </w:rPr>
      </w:pPr>
      <w:r>
        <w:rPr>
          <w:color w:val="000000" w:themeColor="text1"/>
          <w:u w:val="single"/>
        </w:rPr>
        <w:t>Dan:</w:t>
      </w:r>
      <w:r>
        <w:rPr>
          <w:color w:val="000000" w:themeColor="text1"/>
        </w:rPr>
        <w:t xml:space="preserve"> May be possible to provide water to people on the coast via the transportation network (trucks) rather than through the pipes</w:t>
      </w:r>
    </w:p>
    <w:p w14:paraId="34668ABA" w14:textId="37EE39A9" w:rsidR="00B86016" w:rsidRDefault="00B86016" w:rsidP="005313EF">
      <w:pPr>
        <w:pStyle w:val="ListParagraph"/>
        <w:numPr>
          <w:ilvl w:val="0"/>
          <w:numId w:val="18"/>
        </w:numPr>
        <w:rPr>
          <w:color w:val="000000" w:themeColor="text1"/>
        </w:rPr>
      </w:pPr>
      <w:r>
        <w:rPr>
          <w:color w:val="000000" w:themeColor="text1"/>
          <w:u w:val="single"/>
        </w:rPr>
        <w:t>Pat:</w:t>
      </w:r>
      <w:r>
        <w:rPr>
          <w:color w:val="000000" w:themeColor="text1"/>
        </w:rPr>
        <w:t xml:space="preserve"> Maybe also consider the people that are in Coast Range that will be cut off from roads due to landslides?</w:t>
      </w:r>
    </w:p>
    <w:p w14:paraId="4926D7AB" w14:textId="742AEC7D" w:rsidR="00B86016" w:rsidRDefault="00B86016" w:rsidP="005313EF">
      <w:pPr>
        <w:pStyle w:val="ListParagraph"/>
        <w:numPr>
          <w:ilvl w:val="0"/>
          <w:numId w:val="18"/>
        </w:numPr>
        <w:rPr>
          <w:color w:val="000000" w:themeColor="text1"/>
        </w:rPr>
      </w:pPr>
      <w:r w:rsidRPr="00B86016">
        <w:rPr>
          <w:color w:val="000000" w:themeColor="text1"/>
          <w:u w:val="single"/>
        </w:rPr>
        <w:t>Meg:</w:t>
      </w:r>
      <w:r>
        <w:rPr>
          <w:color w:val="000000" w:themeColor="text1"/>
        </w:rPr>
        <w:t xml:space="preserve"> </w:t>
      </w:r>
      <w:r w:rsidRPr="00B86016">
        <w:rPr>
          <w:color w:val="000000" w:themeColor="text1"/>
        </w:rPr>
        <w:t xml:space="preserve">Great new resource now available from DOGAMI and OEM: Earthquake and Tsunami Community Disaster Cache Planning Guide </w:t>
      </w:r>
      <w:hyperlink r:id="rId7" w:history="1">
        <w:r w:rsidRPr="00380FF2">
          <w:rPr>
            <w:rStyle w:val="Hyperlink"/>
          </w:rPr>
          <w:t>https://www.oregongeology.org/tsuclearinghouse/resources/pdfs/TsunamiDisasterCachePlanningGuide.pdf</w:t>
        </w:r>
      </w:hyperlink>
      <w:r>
        <w:rPr>
          <w:color w:val="000000" w:themeColor="text1"/>
        </w:rPr>
        <w:t xml:space="preserve"> </w:t>
      </w:r>
      <w:r w:rsidR="005313EF">
        <w:rPr>
          <w:color w:val="000000" w:themeColor="text1"/>
        </w:rPr>
        <w:t xml:space="preserve">. This is a very thorough resource and will be helpful with the visitor populations. </w:t>
      </w:r>
      <w:r w:rsidR="005313EF">
        <w:rPr>
          <w:color w:val="000000" w:themeColor="text1"/>
        </w:rPr>
        <w:lastRenderedPageBreak/>
        <w:t>Has information about everything you would need to know about creating a disaster cache. The big question is how to get funding to actually implement them.</w:t>
      </w:r>
    </w:p>
    <w:p w14:paraId="2DBF5C44" w14:textId="7A80ABB3" w:rsidR="005313EF" w:rsidRDefault="005313EF" w:rsidP="005313EF">
      <w:pPr>
        <w:pStyle w:val="ListParagraph"/>
        <w:numPr>
          <w:ilvl w:val="0"/>
          <w:numId w:val="18"/>
        </w:numPr>
        <w:rPr>
          <w:color w:val="000000" w:themeColor="text1"/>
        </w:rPr>
      </w:pPr>
      <w:r>
        <w:rPr>
          <w:color w:val="000000" w:themeColor="text1"/>
          <w:u w:val="single"/>
        </w:rPr>
        <w:t>Jack:</w:t>
      </w:r>
      <w:r>
        <w:rPr>
          <w:color w:val="000000" w:themeColor="text1"/>
        </w:rPr>
        <w:t xml:space="preserve"> W</w:t>
      </w:r>
      <w:r w:rsidRPr="005313EF">
        <w:rPr>
          <w:color w:val="000000" w:themeColor="text1"/>
        </w:rPr>
        <w:t>hat about improving resilience via education? For example, of visitors, as mentioned.</w:t>
      </w:r>
      <w:r>
        <w:rPr>
          <w:color w:val="000000" w:themeColor="text1"/>
        </w:rPr>
        <w:t xml:space="preserve"> </w:t>
      </w:r>
    </w:p>
    <w:p w14:paraId="0E5249E4" w14:textId="6ECA7EC4" w:rsidR="005313EF" w:rsidRDefault="005313EF" w:rsidP="005313EF">
      <w:pPr>
        <w:pStyle w:val="ListParagraph"/>
        <w:numPr>
          <w:ilvl w:val="0"/>
          <w:numId w:val="18"/>
        </w:numPr>
        <w:rPr>
          <w:color w:val="000000" w:themeColor="text1"/>
        </w:rPr>
      </w:pPr>
      <w:r>
        <w:rPr>
          <w:color w:val="000000" w:themeColor="text1"/>
          <w:u w:val="single"/>
        </w:rPr>
        <w:t>Pat:</w:t>
      </w:r>
      <w:r>
        <w:rPr>
          <w:color w:val="000000" w:themeColor="text1"/>
        </w:rPr>
        <w:t xml:space="preserve"> This model can help with education, showing what happens on the coast after the event.</w:t>
      </w:r>
    </w:p>
    <w:p w14:paraId="696E1C1D" w14:textId="31BFE0A0" w:rsidR="005313EF" w:rsidRDefault="005313EF" w:rsidP="005313EF">
      <w:pPr>
        <w:pStyle w:val="ListParagraph"/>
        <w:numPr>
          <w:ilvl w:val="0"/>
          <w:numId w:val="18"/>
        </w:numPr>
        <w:rPr>
          <w:color w:val="000000" w:themeColor="text1"/>
        </w:rPr>
      </w:pPr>
      <w:r>
        <w:rPr>
          <w:color w:val="000000" w:themeColor="text1"/>
          <w:u w:val="single"/>
        </w:rPr>
        <w:t>Peter:</w:t>
      </w:r>
      <w:r>
        <w:rPr>
          <w:color w:val="000000" w:themeColor="text1"/>
        </w:rPr>
        <w:t xml:space="preserve"> One of our major objectives is to increase disaster literacy on the coast. This has been one of the hardest objectives to meet. We did have a session with about 60-70 folks at the State of the Coast meeting last fall.</w:t>
      </w:r>
    </w:p>
    <w:p w14:paraId="29192F78" w14:textId="4F40C0F2" w:rsidR="005313EF" w:rsidRDefault="005313EF" w:rsidP="005313EF">
      <w:pPr>
        <w:pStyle w:val="ListParagraph"/>
        <w:numPr>
          <w:ilvl w:val="0"/>
          <w:numId w:val="18"/>
        </w:numPr>
        <w:rPr>
          <w:color w:val="000000" w:themeColor="text1"/>
        </w:rPr>
      </w:pPr>
      <w:r>
        <w:rPr>
          <w:color w:val="000000" w:themeColor="text1"/>
          <w:u w:val="single"/>
        </w:rPr>
        <w:t>Jack:</w:t>
      </w:r>
      <w:r>
        <w:rPr>
          <w:color w:val="000000" w:themeColor="text1"/>
        </w:rPr>
        <w:t xml:space="preserve"> It might be good to go to the communities with this information, couched maybe with what we learned from </w:t>
      </w:r>
      <w:proofErr w:type="spellStart"/>
      <w:r>
        <w:rPr>
          <w:color w:val="000000" w:themeColor="text1"/>
        </w:rPr>
        <w:t>Covid</w:t>
      </w:r>
      <w:proofErr w:type="spellEnd"/>
      <w:r>
        <w:rPr>
          <w:color w:val="000000" w:themeColor="text1"/>
        </w:rPr>
        <w:t>.</w:t>
      </w:r>
    </w:p>
    <w:p w14:paraId="219530AB" w14:textId="0236D8A9" w:rsidR="005313EF" w:rsidRDefault="005313EF" w:rsidP="005313EF">
      <w:pPr>
        <w:pStyle w:val="ListParagraph"/>
        <w:numPr>
          <w:ilvl w:val="0"/>
          <w:numId w:val="18"/>
        </w:numPr>
        <w:rPr>
          <w:color w:val="000000" w:themeColor="text1"/>
        </w:rPr>
      </w:pPr>
      <w:r>
        <w:rPr>
          <w:color w:val="000000" w:themeColor="text1"/>
          <w:u w:val="single"/>
        </w:rPr>
        <w:t>Jay:</w:t>
      </w:r>
      <w:r>
        <w:rPr>
          <w:color w:val="000000" w:themeColor="text1"/>
        </w:rPr>
        <w:t xml:space="preserve"> </w:t>
      </w:r>
      <w:r w:rsidRPr="005313EF">
        <w:rPr>
          <w:color w:val="000000" w:themeColor="text1"/>
        </w:rPr>
        <w:t>It looks like the Legislature is finally going to fund post-event building damage assessment (ORSAP). Making sure this is available to the coast should be included in the planning.</w:t>
      </w:r>
    </w:p>
    <w:p w14:paraId="0D228F95" w14:textId="4856D663" w:rsidR="005313EF" w:rsidRDefault="005313EF" w:rsidP="005313EF">
      <w:pPr>
        <w:pStyle w:val="ListParagraph"/>
        <w:numPr>
          <w:ilvl w:val="0"/>
          <w:numId w:val="18"/>
        </w:numPr>
        <w:rPr>
          <w:color w:val="000000" w:themeColor="text1"/>
        </w:rPr>
      </w:pPr>
      <w:r>
        <w:rPr>
          <w:color w:val="000000" w:themeColor="text1"/>
          <w:u w:val="single"/>
        </w:rPr>
        <w:t>Mike H:</w:t>
      </w:r>
      <w:r>
        <w:rPr>
          <w:color w:val="000000" w:themeColor="text1"/>
        </w:rPr>
        <w:t xml:space="preserve"> </w:t>
      </w:r>
      <w:r w:rsidRPr="005313EF">
        <w:rPr>
          <w:color w:val="000000" w:themeColor="text1"/>
        </w:rPr>
        <w:t>That bill, HB 2851A is still sitting in W&amp;Ms...</w:t>
      </w:r>
      <w:r>
        <w:rPr>
          <w:color w:val="000000" w:themeColor="text1"/>
        </w:rPr>
        <w:t xml:space="preserve"> This bill has a new piece that requests funding for </w:t>
      </w:r>
      <w:r w:rsidR="00FA6112">
        <w:rPr>
          <w:color w:val="000000" w:themeColor="text1"/>
        </w:rPr>
        <w:t xml:space="preserve">retrofits. Asking for $50 million from lottery funding. </w:t>
      </w:r>
    </w:p>
    <w:p w14:paraId="113E20CB" w14:textId="458E1EBD" w:rsidR="005313EF" w:rsidRDefault="005313EF" w:rsidP="005313EF">
      <w:pPr>
        <w:pStyle w:val="ListParagraph"/>
        <w:numPr>
          <w:ilvl w:val="0"/>
          <w:numId w:val="18"/>
        </w:numPr>
        <w:rPr>
          <w:color w:val="000000" w:themeColor="text1"/>
        </w:rPr>
      </w:pPr>
      <w:r>
        <w:rPr>
          <w:color w:val="000000" w:themeColor="text1"/>
          <w:u w:val="single"/>
        </w:rPr>
        <w:t>Charlie:</w:t>
      </w:r>
      <w:r>
        <w:rPr>
          <w:color w:val="000000" w:themeColor="text1"/>
        </w:rPr>
        <w:t xml:space="preserve"> </w:t>
      </w:r>
      <w:r w:rsidRPr="005313EF">
        <w:rPr>
          <w:color w:val="000000" w:themeColor="text1"/>
        </w:rPr>
        <w:t>I think networked people of support will be critical - like “pods”</w:t>
      </w:r>
      <w:r>
        <w:rPr>
          <w:color w:val="000000" w:themeColor="text1"/>
        </w:rPr>
        <w:t xml:space="preserve"> </w:t>
      </w:r>
      <w:r w:rsidRPr="005313EF">
        <w:rPr>
          <w:color w:val="000000" w:themeColor="text1"/>
        </w:rPr>
        <w:t>that people created in COVID.</w:t>
      </w:r>
    </w:p>
    <w:p w14:paraId="5D2C02C0" w14:textId="44A431EF" w:rsidR="005313EF" w:rsidRDefault="005313EF" w:rsidP="00FA6112">
      <w:pPr>
        <w:pStyle w:val="ListParagraph"/>
        <w:numPr>
          <w:ilvl w:val="0"/>
          <w:numId w:val="18"/>
        </w:numPr>
        <w:rPr>
          <w:color w:val="000000" w:themeColor="text1"/>
        </w:rPr>
      </w:pPr>
      <w:r>
        <w:rPr>
          <w:color w:val="000000" w:themeColor="text1"/>
          <w:u w:val="single"/>
        </w:rPr>
        <w:t>Mike H:</w:t>
      </w:r>
      <w:r>
        <w:rPr>
          <w:color w:val="000000" w:themeColor="text1"/>
        </w:rPr>
        <w:t xml:space="preserve"> FEMA now has the Building Infrastructure and Communities (BRIC) program for improving resiliency. Provides grants for pre-event mitigation.</w:t>
      </w:r>
      <w:r w:rsidR="00FA6112">
        <w:rPr>
          <w:color w:val="000000" w:themeColor="text1"/>
        </w:rPr>
        <w:t xml:space="preserve"> </w:t>
      </w:r>
      <w:r w:rsidR="00FA6112" w:rsidRPr="00FA6112">
        <w:rPr>
          <w:color w:val="000000" w:themeColor="text1"/>
        </w:rPr>
        <w:t xml:space="preserve">FEMA BRIC:  </w:t>
      </w:r>
      <w:hyperlink r:id="rId8" w:history="1">
        <w:r w:rsidR="00FA6112" w:rsidRPr="00380FF2">
          <w:rPr>
            <w:rStyle w:val="Hyperlink"/>
          </w:rPr>
          <w:t>https://www.fema.gov/grants/mitigation/building-resilient-infrastructure-communities</w:t>
        </w:r>
      </w:hyperlink>
      <w:r w:rsidR="00FA6112">
        <w:rPr>
          <w:color w:val="000000" w:themeColor="text1"/>
        </w:rPr>
        <w:t xml:space="preserve"> </w:t>
      </w:r>
    </w:p>
    <w:p w14:paraId="6A1C6957" w14:textId="466B7140" w:rsidR="00FA6112" w:rsidRDefault="00FA6112" w:rsidP="00FA6112">
      <w:pPr>
        <w:pStyle w:val="ListParagraph"/>
        <w:numPr>
          <w:ilvl w:val="0"/>
          <w:numId w:val="18"/>
        </w:numPr>
        <w:rPr>
          <w:color w:val="000000" w:themeColor="text1"/>
        </w:rPr>
      </w:pPr>
      <w:r>
        <w:rPr>
          <w:color w:val="000000" w:themeColor="text1"/>
          <w:u w:val="single"/>
        </w:rPr>
        <w:t>Jack:</w:t>
      </w:r>
      <w:r>
        <w:rPr>
          <w:color w:val="000000" w:themeColor="text1"/>
        </w:rPr>
        <w:t xml:space="preserve"> </w:t>
      </w:r>
      <w:r w:rsidRPr="00FA6112">
        <w:rPr>
          <w:color w:val="000000" w:themeColor="text1"/>
        </w:rPr>
        <w:t>Yes, neighborhood "pods" ala COVID</w:t>
      </w:r>
    </w:p>
    <w:p w14:paraId="22E48390" w14:textId="2335DA19" w:rsidR="00FA6112" w:rsidRDefault="00D72748" w:rsidP="00FA6112">
      <w:pPr>
        <w:pStyle w:val="ListParagraph"/>
        <w:numPr>
          <w:ilvl w:val="0"/>
          <w:numId w:val="18"/>
        </w:numPr>
        <w:rPr>
          <w:color w:val="000000" w:themeColor="text1"/>
        </w:rPr>
      </w:pPr>
      <w:r w:rsidRPr="00D72748">
        <w:rPr>
          <w:color w:val="000000" w:themeColor="text1"/>
          <w:u w:val="single"/>
        </w:rPr>
        <w:t>Jenna</w:t>
      </w:r>
      <w:r>
        <w:rPr>
          <w:color w:val="000000" w:themeColor="text1"/>
        </w:rPr>
        <w:t>: It would be interesting to start modeling the funding provided by the bill HB 2851A.</w:t>
      </w:r>
    </w:p>
    <w:p w14:paraId="63FCC6B9" w14:textId="278E7F16" w:rsidR="00D72748" w:rsidRDefault="00D72748" w:rsidP="00FA6112">
      <w:pPr>
        <w:pStyle w:val="ListParagraph"/>
        <w:numPr>
          <w:ilvl w:val="0"/>
          <w:numId w:val="18"/>
        </w:numPr>
        <w:rPr>
          <w:color w:val="000000" w:themeColor="text1"/>
        </w:rPr>
      </w:pPr>
      <w:r w:rsidRPr="00D72748">
        <w:rPr>
          <w:color w:val="000000" w:themeColor="text1"/>
          <w:u w:val="single"/>
        </w:rPr>
        <w:t>Peter</w:t>
      </w:r>
      <w:r>
        <w:rPr>
          <w:color w:val="000000" w:themeColor="text1"/>
        </w:rPr>
        <w:t>: It’s good to have a ballpark estimate ($50 million) of what could be available</w:t>
      </w:r>
    </w:p>
    <w:p w14:paraId="20AE36B3" w14:textId="2AAE1550" w:rsidR="00D72748" w:rsidRDefault="00D72748" w:rsidP="00D72748">
      <w:pPr>
        <w:pStyle w:val="ListParagraph"/>
        <w:numPr>
          <w:ilvl w:val="0"/>
          <w:numId w:val="18"/>
        </w:numPr>
        <w:rPr>
          <w:color w:val="000000" w:themeColor="text1"/>
        </w:rPr>
      </w:pPr>
      <w:r w:rsidRPr="00D72748">
        <w:rPr>
          <w:color w:val="000000" w:themeColor="text1"/>
          <w:u w:val="single"/>
        </w:rPr>
        <w:t>Meg</w:t>
      </w:r>
      <w:r>
        <w:rPr>
          <w:color w:val="000000" w:themeColor="text1"/>
        </w:rPr>
        <w:t xml:space="preserve">: </w:t>
      </w:r>
      <w:r w:rsidRPr="00D72748">
        <w:rPr>
          <w:color w:val="000000" w:themeColor="text1"/>
        </w:rPr>
        <w:t>Would also like to see a program focused on relocation of critical and essential facilities out of the tsunami zone, not just seismic retrofits.</w:t>
      </w:r>
      <w:r>
        <w:rPr>
          <w:color w:val="000000" w:themeColor="text1"/>
        </w:rPr>
        <w:t xml:space="preserve"> (Many people agreed)</w:t>
      </w:r>
    </w:p>
    <w:p w14:paraId="737463D1" w14:textId="5A84AD2E" w:rsidR="00D72748" w:rsidRDefault="00A64332" w:rsidP="00D72748">
      <w:pPr>
        <w:pStyle w:val="ListParagraph"/>
        <w:numPr>
          <w:ilvl w:val="0"/>
          <w:numId w:val="18"/>
        </w:numPr>
        <w:rPr>
          <w:color w:val="000000" w:themeColor="text1"/>
        </w:rPr>
      </w:pPr>
      <w:r w:rsidRPr="00A64332">
        <w:rPr>
          <w:color w:val="000000" w:themeColor="text1"/>
          <w:u w:val="single"/>
        </w:rPr>
        <w:t>Dan</w:t>
      </w:r>
      <w:r>
        <w:rPr>
          <w:color w:val="000000" w:themeColor="text1"/>
        </w:rPr>
        <w:t>: One good exercise to start with is to look at buildings that have already moved – e.g., schools in Seaside – and calculate the benefit of this move.</w:t>
      </w:r>
    </w:p>
    <w:p w14:paraId="7E49B9B2" w14:textId="2ABE77E9" w:rsidR="00A64332" w:rsidRPr="00A64332" w:rsidRDefault="00A64332" w:rsidP="00A64332">
      <w:pPr>
        <w:pStyle w:val="ListParagraph"/>
        <w:numPr>
          <w:ilvl w:val="0"/>
          <w:numId w:val="18"/>
        </w:numPr>
        <w:rPr>
          <w:color w:val="000000" w:themeColor="text1"/>
        </w:rPr>
      </w:pPr>
      <w:r>
        <w:rPr>
          <w:color w:val="000000" w:themeColor="text1"/>
          <w:u w:val="single"/>
        </w:rPr>
        <w:t>Pat</w:t>
      </w:r>
      <w:r w:rsidRPr="00A64332">
        <w:rPr>
          <w:color w:val="000000" w:themeColor="text1"/>
        </w:rPr>
        <w:t>:</w:t>
      </w:r>
      <w:r>
        <w:rPr>
          <w:color w:val="000000" w:themeColor="text1"/>
        </w:rPr>
        <w:t xml:space="preserve"> Could even survey parents in Seaside and ask about anxiety levels and how they’ve improved.</w:t>
      </w:r>
    </w:p>
    <w:p w14:paraId="660F1333" w14:textId="4827A5C1" w:rsidR="00B344FC" w:rsidRDefault="00B344FC" w:rsidP="00B344FC">
      <w:pPr>
        <w:rPr>
          <w:b/>
          <w:color w:val="000000" w:themeColor="text1"/>
        </w:rPr>
      </w:pPr>
      <w:r w:rsidRPr="00B344FC">
        <w:rPr>
          <w:b/>
          <w:color w:val="000000" w:themeColor="text1"/>
        </w:rPr>
        <w:t>Wrap up/next steps/project timeline/informal discussion of statewide and regional resilience efforts</w:t>
      </w:r>
    </w:p>
    <w:p w14:paraId="340EB7B4" w14:textId="012E4291" w:rsidR="00B344FC" w:rsidRPr="00A64332" w:rsidRDefault="00A64332" w:rsidP="00B344FC">
      <w:pPr>
        <w:pStyle w:val="ListParagraph"/>
        <w:numPr>
          <w:ilvl w:val="0"/>
          <w:numId w:val="18"/>
        </w:numPr>
        <w:rPr>
          <w:color w:val="000000" w:themeColor="text1"/>
        </w:rPr>
      </w:pPr>
      <w:r w:rsidRPr="00A64332">
        <w:rPr>
          <w:color w:val="000000" w:themeColor="text1"/>
          <w:u w:val="single"/>
        </w:rPr>
        <w:t>Peter</w:t>
      </w:r>
      <w:r>
        <w:rPr>
          <w:color w:val="000000" w:themeColor="text1"/>
        </w:rPr>
        <w:t>: We’re approaching the end of the 3</w:t>
      </w:r>
      <w:r w:rsidRPr="00A64332">
        <w:rPr>
          <w:color w:val="000000" w:themeColor="text1"/>
          <w:vertAlign w:val="superscript"/>
        </w:rPr>
        <w:t>rd</w:t>
      </w:r>
      <w:r>
        <w:rPr>
          <w:color w:val="000000" w:themeColor="text1"/>
        </w:rPr>
        <w:t xml:space="preserve"> year of the project</w:t>
      </w:r>
      <w:r w:rsidRPr="00A64332">
        <w:t>.</w:t>
      </w:r>
      <w:r>
        <w:t xml:space="preserve"> Will be working on wrapping up the project in the next year.</w:t>
      </w:r>
      <w:r w:rsidR="008C56DA">
        <w:t xml:space="preserve"> Discussed next steps</w:t>
      </w:r>
      <w:r w:rsidR="008C56DA" w:rsidRPr="008C56DA">
        <w:rPr>
          <w:color w:val="000000" w:themeColor="text1"/>
        </w:rPr>
        <w:t>.</w:t>
      </w:r>
    </w:p>
    <w:p w14:paraId="5E3BC5AC" w14:textId="3CF722D5" w:rsidR="00A64332" w:rsidRDefault="00123DA6" w:rsidP="00B344FC">
      <w:pPr>
        <w:pStyle w:val="ListParagraph"/>
        <w:numPr>
          <w:ilvl w:val="0"/>
          <w:numId w:val="18"/>
        </w:numPr>
        <w:rPr>
          <w:color w:val="000000" w:themeColor="text1"/>
        </w:rPr>
      </w:pPr>
      <w:r>
        <w:rPr>
          <w:color w:val="000000" w:themeColor="text1"/>
          <w:u w:val="single"/>
        </w:rPr>
        <w:t xml:space="preserve">Jay: </w:t>
      </w:r>
      <w:r>
        <w:rPr>
          <w:color w:val="000000" w:themeColor="text1"/>
        </w:rPr>
        <w:t>At what point do you think this is going to be an effective tool that we can ask questions of? (Any new question that somebody asks requires some additional modeling behind the scenes? If you have questions you want to ask, ask them soon so that we can incorporate it now. As general as we’re trying to be, every new question requires more modeling, we can’t answer them all.)</w:t>
      </w:r>
    </w:p>
    <w:p w14:paraId="5306AFBE" w14:textId="037CD004" w:rsidR="00123DA6" w:rsidRPr="00123DA6" w:rsidRDefault="00123DA6" w:rsidP="00123DA6">
      <w:pPr>
        <w:pStyle w:val="ListParagraph"/>
        <w:numPr>
          <w:ilvl w:val="0"/>
          <w:numId w:val="18"/>
        </w:numPr>
        <w:rPr>
          <w:color w:val="000000" w:themeColor="text1"/>
        </w:rPr>
      </w:pPr>
      <w:r>
        <w:rPr>
          <w:color w:val="000000" w:themeColor="text1"/>
          <w:u w:val="single"/>
        </w:rPr>
        <w:t>Jon A:</w:t>
      </w:r>
      <w:r>
        <w:t xml:space="preserve"> Jenna is using the M scenario and Dylan is using the L. Which scenario will you be focusing on? (Jenna: It’s easy for her to move to the L scenario. The plot is from Jenna’s early work. We will work on our internal consistency.)</w:t>
      </w:r>
    </w:p>
    <w:p w14:paraId="05E06239" w14:textId="77777777" w:rsidR="00123DA6" w:rsidRPr="00123DA6" w:rsidRDefault="00123DA6" w:rsidP="00123DA6">
      <w:pPr>
        <w:pStyle w:val="ListParagraph"/>
        <w:numPr>
          <w:ilvl w:val="0"/>
          <w:numId w:val="18"/>
        </w:numPr>
        <w:rPr>
          <w:color w:val="000000" w:themeColor="text1"/>
        </w:rPr>
      </w:pPr>
      <w:r>
        <w:rPr>
          <w:color w:val="000000" w:themeColor="text1"/>
          <w:u w:val="single"/>
        </w:rPr>
        <w:t>Meg:</w:t>
      </w:r>
      <w:r>
        <w:t xml:space="preserve"> </w:t>
      </w:r>
      <w:r w:rsidRPr="00123DA6">
        <w:t>What do you anticipate the final products to be for this project (if known)? A report? An online tool?</w:t>
      </w:r>
      <w:r>
        <w:t xml:space="preserve"> </w:t>
      </w:r>
    </w:p>
    <w:p w14:paraId="6644CE77" w14:textId="5D43446F" w:rsidR="00123DA6" w:rsidRPr="00123DA6" w:rsidRDefault="00123DA6" w:rsidP="00123DA6">
      <w:pPr>
        <w:pStyle w:val="ListParagraph"/>
        <w:numPr>
          <w:ilvl w:val="0"/>
          <w:numId w:val="18"/>
        </w:numPr>
        <w:rPr>
          <w:color w:val="000000" w:themeColor="text1"/>
        </w:rPr>
      </w:pPr>
      <w:r>
        <w:rPr>
          <w:color w:val="000000" w:themeColor="text1"/>
          <w:u w:val="single"/>
        </w:rPr>
        <w:t>Peter:</w:t>
      </w:r>
      <w:r>
        <w:t xml:space="preserve"> The Explorer tool on our website will be a way to visualize some of our output. But it’s not an online tool where a user has full control of the inputs. It will answer specific questions. The </w:t>
      </w:r>
      <w:r>
        <w:lastRenderedPageBreak/>
        <w:t>rest will be packaging the results into a series of posters, presentations, etc. that we could post on our website. We have enough time that we’re open to different types of outputs, but we will have to prioritize.</w:t>
      </w:r>
    </w:p>
    <w:p w14:paraId="6CE25894" w14:textId="5DA9EB43" w:rsidR="00123DA6" w:rsidRPr="00123DA6" w:rsidRDefault="00123DA6" w:rsidP="00123DA6">
      <w:pPr>
        <w:pStyle w:val="ListParagraph"/>
        <w:numPr>
          <w:ilvl w:val="0"/>
          <w:numId w:val="18"/>
        </w:numPr>
        <w:rPr>
          <w:color w:val="000000" w:themeColor="text1"/>
        </w:rPr>
      </w:pPr>
      <w:r>
        <w:rPr>
          <w:color w:val="000000" w:themeColor="text1"/>
          <w:u w:val="single"/>
        </w:rPr>
        <w:t>Jenna:</w:t>
      </w:r>
      <w:r>
        <w:t xml:space="preserve"> Has an undergrad working on making story maps. This could be included in our outputs.</w:t>
      </w:r>
    </w:p>
    <w:p w14:paraId="5AB36079" w14:textId="5E0F0D88" w:rsidR="00123DA6" w:rsidRPr="00123DA6" w:rsidRDefault="00123DA6" w:rsidP="00123DA6">
      <w:pPr>
        <w:pStyle w:val="ListParagraph"/>
        <w:numPr>
          <w:ilvl w:val="0"/>
          <w:numId w:val="18"/>
        </w:numPr>
        <w:rPr>
          <w:color w:val="000000" w:themeColor="text1"/>
        </w:rPr>
      </w:pPr>
      <w:r>
        <w:rPr>
          <w:color w:val="000000" w:themeColor="text1"/>
          <w:u w:val="single"/>
        </w:rPr>
        <w:t>Jay:</w:t>
      </w:r>
      <w:r>
        <w:t xml:space="preserve"> This would be very useful for education, as well.</w:t>
      </w:r>
    </w:p>
    <w:p w14:paraId="02870063" w14:textId="63FA705C" w:rsidR="00123DA6" w:rsidRPr="00123DA6" w:rsidRDefault="00123DA6" w:rsidP="00123DA6">
      <w:pPr>
        <w:pStyle w:val="ListParagraph"/>
        <w:numPr>
          <w:ilvl w:val="0"/>
          <w:numId w:val="18"/>
        </w:numPr>
        <w:rPr>
          <w:color w:val="000000" w:themeColor="text1"/>
        </w:rPr>
      </w:pPr>
      <w:r>
        <w:rPr>
          <w:color w:val="000000" w:themeColor="text1"/>
          <w:u w:val="single"/>
        </w:rPr>
        <w:t>Meg:</w:t>
      </w:r>
      <w:r>
        <w:t xml:space="preserve"> </w:t>
      </w:r>
      <w:r w:rsidRPr="00123DA6">
        <w:t xml:space="preserve">Thanks! Yes, I think a set of visual maps/figures of the data/results would be helpful. </w:t>
      </w:r>
      <w:proofErr w:type="spellStart"/>
      <w:r w:rsidRPr="00123DA6">
        <w:t>StoryMaps</w:t>
      </w:r>
      <w:proofErr w:type="spellEnd"/>
      <w:r w:rsidRPr="00123DA6">
        <w:t xml:space="preserve"> would be great too.</w:t>
      </w:r>
    </w:p>
    <w:p w14:paraId="19B56339" w14:textId="0D1E2D9C" w:rsidR="00123DA6" w:rsidRDefault="008C1B21" w:rsidP="008C1B21">
      <w:pPr>
        <w:pStyle w:val="ListParagraph"/>
        <w:numPr>
          <w:ilvl w:val="0"/>
          <w:numId w:val="18"/>
        </w:numPr>
        <w:rPr>
          <w:color w:val="000000" w:themeColor="text1"/>
        </w:rPr>
      </w:pPr>
      <w:r w:rsidRPr="008C1B21">
        <w:rPr>
          <w:color w:val="000000" w:themeColor="text1"/>
          <w:u w:val="single"/>
        </w:rPr>
        <w:t>Jay</w:t>
      </w:r>
      <w:r>
        <w:rPr>
          <w:color w:val="000000" w:themeColor="text1"/>
        </w:rPr>
        <w:t xml:space="preserve">: </w:t>
      </w:r>
      <w:r w:rsidRPr="008C1B21">
        <w:rPr>
          <w:color w:val="000000" w:themeColor="text1"/>
        </w:rPr>
        <w:t>I think that a tool would be useful, assuming that communities could find funding (BRIC?)</w:t>
      </w:r>
    </w:p>
    <w:p w14:paraId="59C869D9" w14:textId="67247FBD" w:rsidR="008C1B21" w:rsidRPr="008C1B21" w:rsidRDefault="008C1B21" w:rsidP="008C1B21">
      <w:pPr>
        <w:pStyle w:val="ListParagraph"/>
        <w:numPr>
          <w:ilvl w:val="0"/>
          <w:numId w:val="18"/>
        </w:numPr>
        <w:rPr>
          <w:color w:val="000000" w:themeColor="text1"/>
        </w:rPr>
      </w:pPr>
      <w:r>
        <w:rPr>
          <w:color w:val="000000" w:themeColor="text1"/>
          <w:u w:val="single"/>
        </w:rPr>
        <w:t xml:space="preserve">Meg: </w:t>
      </w:r>
      <w:r w:rsidRPr="008C1B21">
        <w:rPr>
          <w:color w:val="000000" w:themeColor="text1"/>
        </w:rPr>
        <w:t xml:space="preserve">Tsunami Resilience Report by OSSPAC: </w:t>
      </w:r>
      <w:hyperlink r:id="rId9" w:history="1">
        <w:r w:rsidRPr="00380FF2">
          <w:rPr>
            <w:rStyle w:val="Hyperlink"/>
          </w:rPr>
          <w:t>https://www.oregon.gov/oem/Documents/OSSPAC_Tsunami_report_2021_final_singlePage_reduced.pdf</w:t>
        </w:r>
      </w:hyperlink>
      <w:r>
        <w:rPr>
          <w:color w:val="000000" w:themeColor="text1"/>
          <w:u w:val="single"/>
        </w:rPr>
        <w:t xml:space="preserve"> </w:t>
      </w:r>
    </w:p>
    <w:p w14:paraId="73AD0F83" w14:textId="613F9225" w:rsidR="008C1B21" w:rsidRDefault="008C1B21" w:rsidP="008C1B21">
      <w:pPr>
        <w:pStyle w:val="ListParagraph"/>
        <w:numPr>
          <w:ilvl w:val="0"/>
          <w:numId w:val="18"/>
        </w:numPr>
        <w:rPr>
          <w:color w:val="000000" w:themeColor="text1"/>
        </w:rPr>
      </w:pPr>
      <w:r>
        <w:rPr>
          <w:color w:val="000000" w:themeColor="text1"/>
          <w:u w:val="single"/>
        </w:rPr>
        <w:t xml:space="preserve">Peter: </w:t>
      </w:r>
      <w:r>
        <w:rPr>
          <w:color w:val="000000" w:themeColor="text1"/>
        </w:rPr>
        <w:t xml:space="preserve">We will probably have our next Advisory Council meeting </w:t>
      </w:r>
      <w:r w:rsidR="00904811">
        <w:rPr>
          <w:color w:val="000000" w:themeColor="text1"/>
        </w:rPr>
        <w:t>in October. We will try to make this meeting hybrid.</w:t>
      </w:r>
    </w:p>
    <w:p w14:paraId="44D3C9FD" w14:textId="6BE7D789" w:rsidR="008C1B21" w:rsidRPr="00904811" w:rsidRDefault="008C1B21" w:rsidP="00904811">
      <w:pPr>
        <w:pStyle w:val="ListParagraph"/>
        <w:numPr>
          <w:ilvl w:val="0"/>
          <w:numId w:val="18"/>
        </w:numPr>
        <w:rPr>
          <w:color w:val="000000" w:themeColor="text1"/>
        </w:rPr>
      </w:pPr>
      <w:r>
        <w:rPr>
          <w:color w:val="000000" w:themeColor="text1"/>
          <w:u w:val="single"/>
        </w:rPr>
        <w:t>Mike:</w:t>
      </w:r>
      <w:r>
        <w:t xml:space="preserve"> </w:t>
      </w:r>
      <w:r w:rsidRPr="008C1B21">
        <w:t xml:space="preserve">we are in the midst of a project with the Lane Regional Resilience Collaborative that will include a </w:t>
      </w:r>
      <w:proofErr w:type="spellStart"/>
      <w:r w:rsidRPr="008C1B21">
        <w:t>storymap</w:t>
      </w:r>
      <w:proofErr w:type="spellEnd"/>
      <w:r w:rsidRPr="008C1B21">
        <w:t xml:space="preserve"> and providing a mitigation project "prospectus" it is still under development but when complete I could share it as a potential example of how to create a regional collaborative and demonstrate how to fund and implement actions.</w:t>
      </w:r>
      <w:r w:rsidR="00904811">
        <w:t xml:space="preserve"> Link: </w:t>
      </w:r>
      <w:hyperlink r:id="rId10" w:history="1">
        <w:r w:rsidR="00904811" w:rsidRPr="00380FF2">
          <w:rPr>
            <w:rStyle w:val="Hyperlink"/>
          </w:rPr>
          <w:t>https://lanecounty.org/government/county_departments/lane_county_emergency_management/lane_regional_resiliency_collaborative</w:t>
        </w:r>
      </w:hyperlink>
      <w:r w:rsidR="00904811">
        <w:t xml:space="preserve"> </w:t>
      </w:r>
    </w:p>
    <w:sectPr w:rsidR="008C1B21" w:rsidRPr="00904811" w:rsidSect="00CE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387F"/>
    <w:multiLevelType w:val="hybridMultilevel"/>
    <w:tmpl w:val="19AC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627B"/>
    <w:multiLevelType w:val="hybridMultilevel"/>
    <w:tmpl w:val="EA74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41773"/>
    <w:multiLevelType w:val="hybridMultilevel"/>
    <w:tmpl w:val="7412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844E9"/>
    <w:multiLevelType w:val="hybridMultilevel"/>
    <w:tmpl w:val="B50E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7370A"/>
    <w:multiLevelType w:val="multilevel"/>
    <w:tmpl w:val="C26E879A"/>
    <w:lvl w:ilvl="0">
      <w:start w:val="1"/>
      <w:numFmt w:val="decimal"/>
      <w:lvlText w:val="%1."/>
      <w:lvlJc w:val="left"/>
      <w:pPr>
        <w:tabs>
          <w:tab w:val="num" w:pos="720"/>
        </w:tabs>
        <w:ind w:left="720" w:hanging="360"/>
      </w:p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F96EEC"/>
    <w:multiLevelType w:val="hybridMultilevel"/>
    <w:tmpl w:val="439C3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380197"/>
    <w:multiLevelType w:val="hybridMultilevel"/>
    <w:tmpl w:val="67524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1763"/>
    <w:multiLevelType w:val="multilevel"/>
    <w:tmpl w:val="BBD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83A07"/>
    <w:multiLevelType w:val="hybridMultilevel"/>
    <w:tmpl w:val="03EE04A8"/>
    <w:lvl w:ilvl="0" w:tplc="3F80892C">
      <w:start w:val="1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E1070A"/>
    <w:multiLevelType w:val="hybridMultilevel"/>
    <w:tmpl w:val="A832F2C6"/>
    <w:lvl w:ilvl="0" w:tplc="4D485C1A">
      <w:start w:val="19"/>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3C233A77"/>
    <w:multiLevelType w:val="hybridMultilevel"/>
    <w:tmpl w:val="584E38F2"/>
    <w:lvl w:ilvl="0" w:tplc="0C2A2254">
      <w:start w:val="1"/>
      <w:numFmt w:val="decimal"/>
      <w:lvlText w:val="%1."/>
      <w:lvlJc w:val="left"/>
      <w:pPr>
        <w:tabs>
          <w:tab w:val="num" w:pos="720"/>
        </w:tabs>
        <w:ind w:left="720" w:hanging="360"/>
      </w:pPr>
    </w:lvl>
    <w:lvl w:ilvl="1" w:tplc="41B65F8A">
      <w:start w:val="1"/>
      <w:numFmt w:val="decimal"/>
      <w:lvlText w:val="%2."/>
      <w:lvlJc w:val="left"/>
      <w:pPr>
        <w:tabs>
          <w:tab w:val="num" w:pos="1440"/>
        </w:tabs>
        <w:ind w:left="1440" w:hanging="360"/>
      </w:pPr>
    </w:lvl>
    <w:lvl w:ilvl="2" w:tplc="AC98CF22" w:tentative="1">
      <w:start w:val="1"/>
      <w:numFmt w:val="decimal"/>
      <w:lvlText w:val="%3."/>
      <w:lvlJc w:val="left"/>
      <w:pPr>
        <w:tabs>
          <w:tab w:val="num" w:pos="2160"/>
        </w:tabs>
        <w:ind w:left="2160" w:hanging="360"/>
      </w:pPr>
    </w:lvl>
    <w:lvl w:ilvl="3" w:tplc="01A46B76" w:tentative="1">
      <w:start w:val="1"/>
      <w:numFmt w:val="decimal"/>
      <w:lvlText w:val="%4."/>
      <w:lvlJc w:val="left"/>
      <w:pPr>
        <w:tabs>
          <w:tab w:val="num" w:pos="2880"/>
        </w:tabs>
        <w:ind w:left="2880" w:hanging="360"/>
      </w:pPr>
    </w:lvl>
    <w:lvl w:ilvl="4" w:tplc="153E3E26" w:tentative="1">
      <w:start w:val="1"/>
      <w:numFmt w:val="decimal"/>
      <w:lvlText w:val="%5."/>
      <w:lvlJc w:val="left"/>
      <w:pPr>
        <w:tabs>
          <w:tab w:val="num" w:pos="3600"/>
        </w:tabs>
        <w:ind w:left="3600" w:hanging="360"/>
      </w:pPr>
    </w:lvl>
    <w:lvl w:ilvl="5" w:tplc="89A63BAC" w:tentative="1">
      <w:start w:val="1"/>
      <w:numFmt w:val="decimal"/>
      <w:lvlText w:val="%6."/>
      <w:lvlJc w:val="left"/>
      <w:pPr>
        <w:tabs>
          <w:tab w:val="num" w:pos="4320"/>
        </w:tabs>
        <w:ind w:left="4320" w:hanging="360"/>
      </w:pPr>
    </w:lvl>
    <w:lvl w:ilvl="6" w:tplc="8D2E8EB6" w:tentative="1">
      <w:start w:val="1"/>
      <w:numFmt w:val="decimal"/>
      <w:lvlText w:val="%7."/>
      <w:lvlJc w:val="left"/>
      <w:pPr>
        <w:tabs>
          <w:tab w:val="num" w:pos="5040"/>
        </w:tabs>
        <w:ind w:left="5040" w:hanging="360"/>
      </w:pPr>
    </w:lvl>
    <w:lvl w:ilvl="7" w:tplc="72BAA8F4" w:tentative="1">
      <w:start w:val="1"/>
      <w:numFmt w:val="decimal"/>
      <w:lvlText w:val="%8."/>
      <w:lvlJc w:val="left"/>
      <w:pPr>
        <w:tabs>
          <w:tab w:val="num" w:pos="5760"/>
        </w:tabs>
        <w:ind w:left="5760" w:hanging="360"/>
      </w:pPr>
    </w:lvl>
    <w:lvl w:ilvl="8" w:tplc="18B2E0F4" w:tentative="1">
      <w:start w:val="1"/>
      <w:numFmt w:val="decimal"/>
      <w:lvlText w:val="%9."/>
      <w:lvlJc w:val="left"/>
      <w:pPr>
        <w:tabs>
          <w:tab w:val="num" w:pos="6480"/>
        </w:tabs>
        <w:ind w:left="6480" w:hanging="360"/>
      </w:pPr>
    </w:lvl>
  </w:abstractNum>
  <w:abstractNum w:abstractNumId="11" w15:restartNumberingAfterBreak="0">
    <w:nsid w:val="3C430902"/>
    <w:multiLevelType w:val="hybridMultilevel"/>
    <w:tmpl w:val="7E7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634FC"/>
    <w:multiLevelType w:val="hybridMultilevel"/>
    <w:tmpl w:val="24AAE1BE"/>
    <w:lvl w:ilvl="0" w:tplc="E19CA9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57C7E"/>
    <w:multiLevelType w:val="hybridMultilevel"/>
    <w:tmpl w:val="AEAEE326"/>
    <w:lvl w:ilvl="0" w:tplc="83DAD3E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E5722B"/>
    <w:multiLevelType w:val="hybridMultilevel"/>
    <w:tmpl w:val="792C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D6E56"/>
    <w:multiLevelType w:val="hybridMultilevel"/>
    <w:tmpl w:val="FCC49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47F92"/>
    <w:multiLevelType w:val="hybridMultilevel"/>
    <w:tmpl w:val="F8F68CEA"/>
    <w:lvl w:ilvl="0" w:tplc="AFF24D76">
      <w:start w:val="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AD0A1F"/>
    <w:multiLevelType w:val="hybridMultilevel"/>
    <w:tmpl w:val="0C70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4"/>
  </w:num>
  <w:num w:numId="5">
    <w:abstractNumId w:val="16"/>
  </w:num>
  <w:num w:numId="6">
    <w:abstractNumId w:val="5"/>
  </w:num>
  <w:num w:numId="7">
    <w:abstractNumId w:val="11"/>
  </w:num>
  <w:num w:numId="8">
    <w:abstractNumId w:val="12"/>
  </w:num>
  <w:num w:numId="9">
    <w:abstractNumId w:val="10"/>
  </w:num>
  <w:num w:numId="10">
    <w:abstractNumId w:val="8"/>
  </w:num>
  <w:num w:numId="11">
    <w:abstractNumId w:val="9"/>
  </w:num>
  <w:num w:numId="12">
    <w:abstractNumId w:val="13"/>
  </w:num>
  <w:num w:numId="13">
    <w:abstractNumId w:val="14"/>
  </w:num>
  <w:num w:numId="14">
    <w:abstractNumId w:val="0"/>
  </w:num>
  <w:num w:numId="15">
    <w:abstractNumId w:val="2"/>
  </w:num>
  <w:num w:numId="16">
    <w:abstractNumId w:val="3"/>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0A"/>
    <w:rsid w:val="00010F50"/>
    <w:rsid w:val="00015C13"/>
    <w:rsid w:val="000212F1"/>
    <w:rsid w:val="00023994"/>
    <w:rsid w:val="00084AF9"/>
    <w:rsid w:val="000935DB"/>
    <w:rsid w:val="000A2EC7"/>
    <w:rsid w:val="000B3AE1"/>
    <w:rsid w:val="000B4A9C"/>
    <w:rsid w:val="000B4B91"/>
    <w:rsid w:val="000C1594"/>
    <w:rsid w:val="000C5113"/>
    <w:rsid w:val="000D40DD"/>
    <w:rsid w:val="000E717B"/>
    <w:rsid w:val="000F2316"/>
    <w:rsid w:val="00100510"/>
    <w:rsid w:val="00101241"/>
    <w:rsid w:val="001101A6"/>
    <w:rsid w:val="00113992"/>
    <w:rsid w:val="00123DA6"/>
    <w:rsid w:val="001377B0"/>
    <w:rsid w:val="00137882"/>
    <w:rsid w:val="00145DC0"/>
    <w:rsid w:val="00150B4F"/>
    <w:rsid w:val="00161698"/>
    <w:rsid w:val="00165DA3"/>
    <w:rsid w:val="00170FB2"/>
    <w:rsid w:val="0018158E"/>
    <w:rsid w:val="0018282A"/>
    <w:rsid w:val="00185282"/>
    <w:rsid w:val="001875E4"/>
    <w:rsid w:val="00197E64"/>
    <w:rsid w:val="001E0C2B"/>
    <w:rsid w:val="001E7FCC"/>
    <w:rsid w:val="001F6E27"/>
    <w:rsid w:val="00203649"/>
    <w:rsid w:val="00214FDC"/>
    <w:rsid w:val="00237754"/>
    <w:rsid w:val="00243287"/>
    <w:rsid w:val="00250988"/>
    <w:rsid w:val="00270290"/>
    <w:rsid w:val="00272B53"/>
    <w:rsid w:val="00275A4B"/>
    <w:rsid w:val="0028346D"/>
    <w:rsid w:val="00293D91"/>
    <w:rsid w:val="002A0A7A"/>
    <w:rsid w:val="002B00A2"/>
    <w:rsid w:val="002B256F"/>
    <w:rsid w:val="002C6179"/>
    <w:rsid w:val="002D70BC"/>
    <w:rsid w:val="002E45B3"/>
    <w:rsid w:val="003005E7"/>
    <w:rsid w:val="00303DFE"/>
    <w:rsid w:val="00310720"/>
    <w:rsid w:val="003327F2"/>
    <w:rsid w:val="003458C4"/>
    <w:rsid w:val="003536AD"/>
    <w:rsid w:val="00353C82"/>
    <w:rsid w:val="00362278"/>
    <w:rsid w:val="00362D5A"/>
    <w:rsid w:val="00365E45"/>
    <w:rsid w:val="00367B42"/>
    <w:rsid w:val="003826CD"/>
    <w:rsid w:val="00385A33"/>
    <w:rsid w:val="003C7F3B"/>
    <w:rsid w:val="003F3DDC"/>
    <w:rsid w:val="00400489"/>
    <w:rsid w:val="0040403A"/>
    <w:rsid w:val="00430368"/>
    <w:rsid w:val="00433406"/>
    <w:rsid w:val="00434F07"/>
    <w:rsid w:val="0043636D"/>
    <w:rsid w:val="00460C84"/>
    <w:rsid w:val="004667F5"/>
    <w:rsid w:val="00497232"/>
    <w:rsid w:val="004A6900"/>
    <w:rsid w:val="004D11D1"/>
    <w:rsid w:val="004E4E87"/>
    <w:rsid w:val="00506E78"/>
    <w:rsid w:val="00507214"/>
    <w:rsid w:val="005169D7"/>
    <w:rsid w:val="0051758A"/>
    <w:rsid w:val="005219D6"/>
    <w:rsid w:val="00525BEA"/>
    <w:rsid w:val="005263CB"/>
    <w:rsid w:val="00530CC2"/>
    <w:rsid w:val="005313EF"/>
    <w:rsid w:val="005438B9"/>
    <w:rsid w:val="00565F5F"/>
    <w:rsid w:val="00586847"/>
    <w:rsid w:val="00587E6A"/>
    <w:rsid w:val="005A3D39"/>
    <w:rsid w:val="005B4B30"/>
    <w:rsid w:val="005E297F"/>
    <w:rsid w:val="005E633A"/>
    <w:rsid w:val="005F0CBA"/>
    <w:rsid w:val="005F0DDC"/>
    <w:rsid w:val="005F2E57"/>
    <w:rsid w:val="005F4F99"/>
    <w:rsid w:val="00603908"/>
    <w:rsid w:val="006252F0"/>
    <w:rsid w:val="00630827"/>
    <w:rsid w:val="00692E08"/>
    <w:rsid w:val="006974A1"/>
    <w:rsid w:val="006978F6"/>
    <w:rsid w:val="006B3D5E"/>
    <w:rsid w:val="006D39FF"/>
    <w:rsid w:val="006D4D8A"/>
    <w:rsid w:val="006E18ED"/>
    <w:rsid w:val="006F2EBF"/>
    <w:rsid w:val="0070182D"/>
    <w:rsid w:val="00717CA0"/>
    <w:rsid w:val="00721903"/>
    <w:rsid w:val="00746F25"/>
    <w:rsid w:val="007524AA"/>
    <w:rsid w:val="00764E1B"/>
    <w:rsid w:val="00777126"/>
    <w:rsid w:val="00786247"/>
    <w:rsid w:val="00786DF9"/>
    <w:rsid w:val="00795862"/>
    <w:rsid w:val="007B1D2B"/>
    <w:rsid w:val="007B68F5"/>
    <w:rsid w:val="007C685D"/>
    <w:rsid w:val="007D4794"/>
    <w:rsid w:val="007E26A8"/>
    <w:rsid w:val="007E651C"/>
    <w:rsid w:val="007F29AB"/>
    <w:rsid w:val="007F78E1"/>
    <w:rsid w:val="008069A7"/>
    <w:rsid w:val="00812048"/>
    <w:rsid w:val="00825FE8"/>
    <w:rsid w:val="00830156"/>
    <w:rsid w:val="0083147B"/>
    <w:rsid w:val="008341C0"/>
    <w:rsid w:val="00841338"/>
    <w:rsid w:val="00853A51"/>
    <w:rsid w:val="008625E5"/>
    <w:rsid w:val="00862ACF"/>
    <w:rsid w:val="00863D74"/>
    <w:rsid w:val="00871F45"/>
    <w:rsid w:val="0088230B"/>
    <w:rsid w:val="00884F9D"/>
    <w:rsid w:val="00891706"/>
    <w:rsid w:val="008A7BDB"/>
    <w:rsid w:val="008C1B21"/>
    <w:rsid w:val="008C56DA"/>
    <w:rsid w:val="008C685D"/>
    <w:rsid w:val="008D0693"/>
    <w:rsid w:val="008D0A34"/>
    <w:rsid w:val="008D1760"/>
    <w:rsid w:val="008F0C9B"/>
    <w:rsid w:val="00900492"/>
    <w:rsid w:val="00900EF0"/>
    <w:rsid w:val="00904811"/>
    <w:rsid w:val="0090620A"/>
    <w:rsid w:val="00912FD4"/>
    <w:rsid w:val="00923B69"/>
    <w:rsid w:val="0094215D"/>
    <w:rsid w:val="00950342"/>
    <w:rsid w:val="00974CDB"/>
    <w:rsid w:val="00981DF6"/>
    <w:rsid w:val="00990224"/>
    <w:rsid w:val="0099470D"/>
    <w:rsid w:val="009962BC"/>
    <w:rsid w:val="009A2DE3"/>
    <w:rsid w:val="009A5E88"/>
    <w:rsid w:val="009A7F33"/>
    <w:rsid w:val="009B3871"/>
    <w:rsid w:val="009C0CD1"/>
    <w:rsid w:val="00A10665"/>
    <w:rsid w:val="00A23735"/>
    <w:rsid w:val="00A31661"/>
    <w:rsid w:val="00A42A27"/>
    <w:rsid w:val="00A55F8D"/>
    <w:rsid w:val="00A62E0B"/>
    <w:rsid w:val="00A64332"/>
    <w:rsid w:val="00A66D53"/>
    <w:rsid w:val="00A76996"/>
    <w:rsid w:val="00A84135"/>
    <w:rsid w:val="00A87E88"/>
    <w:rsid w:val="00AA29C2"/>
    <w:rsid w:val="00AA5A99"/>
    <w:rsid w:val="00AB2F87"/>
    <w:rsid w:val="00AB4B24"/>
    <w:rsid w:val="00AC4D0F"/>
    <w:rsid w:val="00AC7D39"/>
    <w:rsid w:val="00AD0C1D"/>
    <w:rsid w:val="00AF3CD5"/>
    <w:rsid w:val="00B243DC"/>
    <w:rsid w:val="00B25F58"/>
    <w:rsid w:val="00B344FC"/>
    <w:rsid w:val="00B41820"/>
    <w:rsid w:val="00B4393C"/>
    <w:rsid w:val="00B510E5"/>
    <w:rsid w:val="00B542AC"/>
    <w:rsid w:val="00B544AD"/>
    <w:rsid w:val="00B56C94"/>
    <w:rsid w:val="00B86016"/>
    <w:rsid w:val="00B90E54"/>
    <w:rsid w:val="00BA33A4"/>
    <w:rsid w:val="00BB2A99"/>
    <w:rsid w:val="00BB74F1"/>
    <w:rsid w:val="00BD4E88"/>
    <w:rsid w:val="00C15438"/>
    <w:rsid w:val="00C157D3"/>
    <w:rsid w:val="00C4017C"/>
    <w:rsid w:val="00C43E75"/>
    <w:rsid w:val="00C644E2"/>
    <w:rsid w:val="00C70D9C"/>
    <w:rsid w:val="00C94F8F"/>
    <w:rsid w:val="00C9552B"/>
    <w:rsid w:val="00CD3EA4"/>
    <w:rsid w:val="00CD7549"/>
    <w:rsid w:val="00CE27FD"/>
    <w:rsid w:val="00CE6C41"/>
    <w:rsid w:val="00CF3187"/>
    <w:rsid w:val="00CF3787"/>
    <w:rsid w:val="00CF626B"/>
    <w:rsid w:val="00D155E3"/>
    <w:rsid w:val="00D17C3C"/>
    <w:rsid w:val="00D4622C"/>
    <w:rsid w:val="00D53804"/>
    <w:rsid w:val="00D56A4F"/>
    <w:rsid w:val="00D600CE"/>
    <w:rsid w:val="00D66BF4"/>
    <w:rsid w:val="00D66F8A"/>
    <w:rsid w:val="00D71AE3"/>
    <w:rsid w:val="00D72748"/>
    <w:rsid w:val="00D91057"/>
    <w:rsid w:val="00DA4219"/>
    <w:rsid w:val="00DB1947"/>
    <w:rsid w:val="00DB2EB3"/>
    <w:rsid w:val="00DB6168"/>
    <w:rsid w:val="00DB6B08"/>
    <w:rsid w:val="00DC3685"/>
    <w:rsid w:val="00DC48F6"/>
    <w:rsid w:val="00DC54A6"/>
    <w:rsid w:val="00DC5E51"/>
    <w:rsid w:val="00DD0CD9"/>
    <w:rsid w:val="00DE6679"/>
    <w:rsid w:val="00DE76C4"/>
    <w:rsid w:val="00DF1932"/>
    <w:rsid w:val="00E03AAF"/>
    <w:rsid w:val="00E07792"/>
    <w:rsid w:val="00E11A0A"/>
    <w:rsid w:val="00E35E33"/>
    <w:rsid w:val="00E367C7"/>
    <w:rsid w:val="00E50662"/>
    <w:rsid w:val="00E50E89"/>
    <w:rsid w:val="00E551F0"/>
    <w:rsid w:val="00E60869"/>
    <w:rsid w:val="00E720E1"/>
    <w:rsid w:val="00E9633F"/>
    <w:rsid w:val="00EA41DE"/>
    <w:rsid w:val="00EB01EE"/>
    <w:rsid w:val="00EC7654"/>
    <w:rsid w:val="00ED0866"/>
    <w:rsid w:val="00EF7D46"/>
    <w:rsid w:val="00F032FD"/>
    <w:rsid w:val="00F04165"/>
    <w:rsid w:val="00F07CFA"/>
    <w:rsid w:val="00F14E17"/>
    <w:rsid w:val="00F466F2"/>
    <w:rsid w:val="00F50DE6"/>
    <w:rsid w:val="00F511B2"/>
    <w:rsid w:val="00F53B8A"/>
    <w:rsid w:val="00F60C59"/>
    <w:rsid w:val="00F60FD6"/>
    <w:rsid w:val="00F61036"/>
    <w:rsid w:val="00F62B73"/>
    <w:rsid w:val="00F714DC"/>
    <w:rsid w:val="00F734EC"/>
    <w:rsid w:val="00F77765"/>
    <w:rsid w:val="00F8217A"/>
    <w:rsid w:val="00F83123"/>
    <w:rsid w:val="00FA1F5A"/>
    <w:rsid w:val="00FA6112"/>
    <w:rsid w:val="00FA7462"/>
    <w:rsid w:val="00FC1BE9"/>
    <w:rsid w:val="00FC3A19"/>
    <w:rsid w:val="00FE42CB"/>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BF909"/>
  <w15:docId w15:val="{F40C52B0-4093-4605-8A27-CF68CFE4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620A"/>
  </w:style>
  <w:style w:type="character" w:styleId="Hyperlink">
    <w:name w:val="Hyperlink"/>
    <w:basedOn w:val="DefaultParagraphFont"/>
    <w:uiPriority w:val="99"/>
    <w:unhideWhenUsed/>
    <w:rsid w:val="0090620A"/>
    <w:rPr>
      <w:color w:val="0000FF"/>
      <w:u w:val="single"/>
    </w:rPr>
  </w:style>
  <w:style w:type="paragraph" w:styleId="ListParagraph">
    <w:name w:val="List Paragraph"/>
    <w:basedOn w:val="Normal"/>
    <w:uiPriority w:val="34"/>
    <w:qFormat/>
    <w:rsid w:val="0090620A"/>
    <w:pPr>
      <w:ind w:left="720"/>
      <w:contextualSpacing/>
    </w:pPr>
  </w:style>
  <w:style w:type="table" w:styleId="TableGrid">
    <w:name w:val="Table Grid"/>
    <w:basedOn w:val="TableNormal"/>
    <w:uiPriority w:val="59"/>
    <w:rsid w:val="006D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FF"/>
    <w:rPr>
      <w:rFonts w:ascii="Tahoma" w:hAnsi="Tahoma" w:cs="Tahoma"/>
      <w:sz w:val="16"/>
      <w:szCs w:val="16"/>
    </w:rPr>
  </w:style>
  <w:style w:type="character" w:customStyle="1" w:styleId="gi">
    <w:name w:val="gi"/>
    <w:basedOn w:val="DefaultParagraphFont"/>
    <w:rsid w:val="00EA41DE"/>
  </w:style>
  <w:style w:type="character" w:styleId="FollowedHyperlink">
    <w:name w:val="FollowedHyperlink"/>
    <w:basedOn w:val="DefaultParagraphFont"/>
    <w:uiPriority w:val="99"/>
    <w:semiHidden/>
    <w:unhideWhenUsed/>
    <w:rsid w:val="0018158E"/>
    <w:rPr>
      <w:color w:val="954F72" w:themeColor="followedHyperlink"/>
      <w:u w:val="single"/>
    </w:rPr>
  </w:style>
  <w:style w:type="paragraph" w:styleId="NormalWeb">
    <w:name w:val="Normal (Web)"/>
    <w:basedOn w:val="Normal"/>
    <w:uiPriority w:val="99"/>
    <w:semiHidden/>
    <w:unhideWhenUsed/>
    <w:rsid w:val="00777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0C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bject">
    <w:name w:val="object"/>
    <w:basedOn w:val="DefaultParagraphFont"/>
    <w:rsid w:val="00EC7654"/>
  </w:style>
  <w:style w:type="paragraph" w:styleId="PlainText">
    <w:name w:val="Plain Text"/>
    <w:basedOn w:val="Normal"/>
    <w:link w:val="PlainTextChar"/>
    <w:uiPriority w:val="99"/>
    <w:unhideWhenUsed/>
    <w:rsid w:val="00EC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EC7654"/>
    <w:rPr>
      <w:rFonts w:ascii="Times New Roman" w:eastAsia="Times New Roman" w:hAnsi="Times New Roman" w:cs="Times New Roman"/>
      <w:sz w:val="24"/>
      <w:szCs w:val="24"/>
    </w:rPr>
  </w:style>
  <w:style w:type="character" w:customStyle="1" w:styleId="auto-select">
    <w:name w:val="auto-select"/>
    <w:basedOn w:val="DefaultParagraphFont"/>
    <w:rsid w:val="009B3871"/>
  </w:style>
  <w:style w:type="character" w:styleId="CommentReference">
    <w:name w:val="annotation reference"/>
    <w:basedOn w:val="DefaultParagraphFont"/>
    <w:uiPriority w:val="99"/>
    <w:semiHidden/>
    <w:unhideWhenUsed/>
    <w:rsid w:val="00825FE8"/>
    <w:rPr>
      <w:sz w:val="16"/>
      <w:szCs w:val="16"/>
    </w:rPr>
  </w:style>
  <w:style w:type="paragraph" w:styleId="CommentText">
    <w:name w:val="annotation text"/>
    <w:basedOn w:val="Normal"/>
    <w:link w:val="CommentTextChar"/>
    <w:uiPriority w:val="99"/>
    <w:semiHidden/>
    <w:unhideWhenUsed/>
    <w:rsid w:val="00825FE8"/>
    <w:pPr>
      <w:spacing w:line="240" w:lineRule="auto"/>
    </w:pPr>
    <w:rPr>
      <w:sz w:val="20"/>
      <w:szCs w:val="20"/>
    </w:rPr>
  </w:style>
  <w:style w:type="character" w:customStyle="1" w:styleId="CommentTextChar">
    <w:name w:val="Comment Text Char"/>
    <w:basedOn w:val="DefaultParagraphFont"/>
    <w:link w:val="CommentText"/>
    <w:uiPriority w:val="99"/>
    <w:semiHidden/>
    <w:rsid w:val="00825FE8"/>
    <w:rPr>
      <w:sz w:val="20"/>
      <w:szCs w:val="20"/>
    </w:rPr>
  </w:style>
  <w:style w:type="paragraph" w:styleId="CommentSubject">
    <w:name w:val="annotation subject"/>
    <w:basedOn w:val="CommentText"/>
    <w:next w:val="CommentText"/>
    <w:link w:val="CommentSubjectChar"/>
    <w:uiPriority w:val="99"/>
    <w:semiHidden/>
    <w:unhideWhenUsed/>
    <w:rsid w:val="00825FE8"/>
    <w:rPr>
      <w:b/>
      <w:bCs/>
    </w:rPr>
  </w:style>
  <w:style w:type="character" w:customStyle="1" w:styleId="CommentSubjectChar">
    <w:name w:val="Comment Subject Char"/>
    <w:basedOn w:val="CommentTextChar"/>
    <w:link w:val="CommentSubject"/>
    <w:uiPriority w:val="99"/>
    <w:semiHidden/>
    <w:rsid w:val="00825FE8"/>
    <w:rPr>
      <w:b/>
      <w:bCs/>
      <w:sz w:val="20"/>
      <w:szCs w:val="20"/>
    </w:rPr>
  </w:style>
  <w:style w:type="character" w:customStyle="1" w:styleId="UnresolvedMention">
    <w:name w:val="Unresolved Mention"/>
    <w:basedOn w:val="DefaultParagraphFont"/>
    <w:uiPriority w:val="99"/>
    <w:semiHidden/>
    <w:unhideWhenUsed/>
    <w:rsid w:val="009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412">
      <w:bodyDiv w:val="1"/>
      <w:marLeft w:val="0"/>
      <w:marRight w:val="0"/>
      <w:marTop w:val="0"/>
      <w:marBottom w:val="0"/>
      <w:divBdr>
        <w:top w:val="none" w:sz="0" w:space="0" w:color="auto"/>
        <w:left w:val="none" w:sz="0" w:space="0" w:color="auto"/>
        <w:bottom w:val="none" w:sz="0" w:space="0" w:color="auto"/>
        <w:right w:val="none" w:sz="0" w:space="0" w:color="auto"/>
      </w:divBdr>
    </w:div>
    <w:div w:id="165287990">
      <w:bodyDiv w:val="1"/>
      <w:marLeft w:val="0"/>
      <w:marRight w:val="0"/>
      <w:marTop w:val="0"/>
      <w:marBottom w:val="0"/>
      <w:divBdr>
        <w:top w:val="none" w:sz="0" w:space="0" w:color="auto"/>
        <w:left w:val="none" w:sz="0" w:space="0" w:color="auto"/>
        <w:bottom w:val="none" w:sz="0" w:space="0" w:color="auto"/>
        <w:right w:val="none" w:sz="0" w:space="0" w:color="auto"/>
      </w:divBdr>
      <w:divsChild>
        <w:div w:id="298851433">
          <w:marLeft w:val="0"/>
          <w:marRight w:val="0"/>
          <w:marTop w:val="0"/>
          <w:marBottom w:val="0"/>
          <w:divBdr>
            <w:top w:val="none" w:sz="0" w:space="0" w:color="auto"/>
            <w:left w:val="none" w:sz="0" w:space="0" w:color="auto"/>
            <w:bottom w:val="none" w:sz="0" w:space="0" w:color="auto"/>
            <w:right w:val="none" w:sz="0" w:space="0" w:color="auto"/>
          </w:divBdr>
          <w:divsChild>
            <w:div w:id="217086057">
              <w:marLeft w:val="0"/>
              <w:marRight w:val="0"/>
              <w:marTop w:val="0"/>
              <w:marBottom w:val="0"/>
              <w:divBdr>
                <w:top w:val="none" w:sz="0" w:space="0" w:color="auto"/>
                <w:left w:val="none" w:sz="0" w:space="0" w:color="auto"/>
                <w:bottom w:val="none" w:sz="0" w:space="0" w:color="auto"/>
                <w:right w:val="none" w:sz="0" w:space="0" w:color="auto"/>
              </w:divBdr>
              <w:divsChild>
                <w:div w:id="302542049">
                  <w:marLeft w:val="0"/>
                  <w:marRight w:val="0"/>
                  <w:marTop w:val="0"/>
                  <w:marBottom w:val="0"/>
                  <w:divBdr>
                    <w:top w:val="none" w:sz="0" w:space="0" w:color="auto"/>
                    <w:left w:val="none" w:sz="0" w:space="0" w:color="auto"/>
                    <w:bottom w:val="none" w:sz="0" w:space="0" w:color="auto"/>
                    <w:right w:val="none" w:sz="0" w:space="0" w:color="auto"/>
                  </w:divBdr>
                  <w:divsChild>
                    <w:div w:id="411784315">
                      <w:marLeft w:val="0"/>
                      <w:marRight w:val="0"/>
                      <w:marTop w:val="0"/>
                      <w:marBottom w:val="0"/>
                      <w:divBdr>
                        <w:top w:val="none" w:sz="0" w:space="0" w:color="auto"/>
                        <w:left w:val="none" w:sz="0" w:space="0" w:color="auto"/>
                        <w:bottom w:val="none" w:sz="0" w:space="0" w:color="auto"/>
                        <w:right w:val="none" w:sz="0" w:space="0" w:color="auto"/>
                      </w:divBdr>
                      <w:divsChild>
                        <w:div w:id="545485292">
                          <w:marLeft w:val="0"/>
                          <w:marRight w:val="0"/>
                          <w:marTop w:val="0"/>
                          <w:marBottom w:val="0"/>
                          <w:divBdr>
                            <w:top w:val="none" w:sz="0" w:space="0" w:color="auto"/>
                            <w:left w:val="none" w:sz="0" w:space="0" w:color="auto"/>
                            <w:bottom w:val="none" w:sz="0" w:space="0" w:color="auto"/>
                            <w:right w:val="none" w:sz="0" w:space="0" w:color="auto"/>
                          </w:divBdr>
                          <w:divsChild>
                            <w:div w:id="1963992943">
                              <w:marLeft w:val="0"/>
                              <w:marRight w:val="0"/>
                              <w:marTop w:val="0"/>
                              <w:marBottom w:val="0"/>
                              <w:divBdr>
                                <w:top w:val="none" w:sz="0" w:space="0" w:color="auto"/>
                                <w:left w:val="none" w:sz="0" w:space="0" w:color="auto"/>
                                <w:bottom w:val="none" w:sz="0" w:space="0" w:color="auto"/>
                                <w:right w:val="none" w:sz="0" w:space="0" w:color="auto"/>
                              </w:divBdr>
                              <w:divsChild>
                                <w:div w:id="1470391613">
                                  <w:marLeft w:val="0"/>
                                  <w:marRight w:val="0"/>
                                  <w:marTop w:val="0"/>
                                  <w:marBottom w:val="0"/>
                                  <w:divBdr>
                                    <w:top w:val="none" w:sz="0" w:space="0" w:color="auto"/>
                                    <w:left w:val="none" w:sz="0" w:space="0" w:color="auto"/>
                                    <w:bottom w:val="none" w:sz="0" w:space="0" w:color="auto"/>
                                    <w:right w:val="none" w:sz="0" w:space="0" w:color="auto"/>
                                  </w:divBdr>
                                  <w:divsChild>
                                    <w:div w:id="1413283976">
                                      <w:marLeft w:val="0"/>
                                      <w:marRight w:val="0"/>
                                      <w:marTop w:val="100"/>
                                      <w:marBottom w:val="100"/>
                                      <w:divBdr>
                                        <w:top w:val="none" w:sz="0" w:space="0" w:color="auto"/>
                                        <w:left w:val="none" w:sz="0" w:space="0" w:color="auto"/>
                                        <w:bottom w:val="none" w:sz="0" w:space="0" w:color="auto"/>
                                        <w:right w:val="none" w:sz="0" w:space="0" w:color="auto"/>
                                      </w:divBdr>
                                      <w:divsChild>
                                        <w:div w:id="19220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7297">
                              <w:marLeft w:val="0"/>
                              <w:marRight w:val="0"/>
                              <w:marTop w:val="0"/>
                              <w:marBottom w:val="0"/>
                              <w:divBdr>
                                <w:top w:val="none" w:sz="0" w:space="0" w:color="auto"/>
                                <w:left w:val="none" w:sz="0" w:space="0" w:color="auto"/>
                                <w:bottom w:val="none" w:sz="0" w:space="0" w:color="auto"/>
                                <w:right w:val="none" w:sz="0" w:space="0" w:color="auto"/>
                              </w:divBdr>
                              <w:divsChild>
                                <w:div w:id="544414724">
                                  <w:marLeft w:val="0"/>
                                  <w:marRight w:val="0"/>
                                  <w:marTop w:val="0"/>
                                  <w:marBottom w:val="0"/>
                                  <w:divBdr>
                                    <w:top w:val="none" w:sz="0" w:space="0" w:color="auto"/>
                                    <w:left w:val="none" w:sz="0" w:space="0" w:color="auto"/>
                                    <w:bottom w:val="none" w:sz="0" w:space="0" w:color="auto"/>
                                    <w:right w:val="none" w:sz="0" w:space="0" w:color="auto"/>
                                  </w:divBdr>
                                  <w:divsChild>
                                    <w:div w:id="1918198942">
                                      <w:marLeft w:val="0"/>
                                      <w:marRight w:val="0"/>
                                      <w:marTop w:val="0"/>
                                      <w:marBottom w:val="0"/>
                                      <w:divBdr>
                                        <w:top w:val="none" w:sz="0" w:space="0" w:color="auto"/>
                                        <w:left w:val="none" w:sz="0" w:space="0" w:color="auto"/>
                                        <w:bottom w:val="none" w:sz="0" w:space="0" w:color="auto"/>
                                        <w:right w:val="none" w:sz="0" w:space="0" w:color="auto"/>
                                      </w:divBdr>
                                      <w:divsChild>
                                        <w:div w:id="140083095">
                                          <w:marLeft w:val="90"/>
                                          <w:marRight w:val="0"/>
                                          <w:marTop w:val="0"/>
                                          <w:marBottom w:val="0"/>
                                          <w:divBdr>
                                            <w:top w:val="none" w:sz="0" w:space="0" w:color="auto"/>
                                            <w:left w:val="none" w:sz="0" w:space="0" w:color="auto"/>
                                            <w:bottom w:val="none" w:sz="0" w:space="0" w:color="auto"/>
                                            <w:right w:val="none" w:sz="0" w:space="0" w:color="auto"/>
                                          </w:divBdr>
                                          <w:divsChild>
                                            <w:div w:id="1894080145">
                                              <w:marLeft w:val="0"/>
                                              <w:marRight w:val="0"/>
                                              <w:marTop w:val="0"/>
                                              <w:marBottom w:val="0"/>
                                              <w:divBdr>
                                                <w:top w:val="none" w:sz="0" w:space="0" w:color="auto"/>
                                                <w:left w:val="none" w:sz="0" w:space="0" w:color="auto"/>
                                                <w:bottom w:val="none" w:sz="0" w:space="0" w:color="auto"/>
                                                <w:right w:val="none" w:sz="0" w:space="0" w:color="auto"/>
                                              </w:divBdr>
                                              <w:divsChild>
                                                <w:div w:id="18226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694">
                                          <w:marLeft w:val="90"/>
                                          <w:marRight w:val="0"/>
                                          <w:marTop w:val="0"/>
                                          <w:marBottom w:val="0"/>
                                          <w:divBdr>
                                            <w:top w:val="none" w:sz="0" w:space="0" w:color="auto"/>
                                            <w:left w:val="none" w:sz="0" w:space="0" w:color="auto"/>
                                            <w:bottom w:val="none" w:sz="0" w:space="0" w:color="auto"/>
                                            <w:right w:val="none" w:sz="0" w:space="0" w:color="auto"/>
                                          </w:divBdr>
                                          <w:divsChild>
                                            <w:div w:id="1689409606">
                                              <w:marLeft w:val="0"/>
                                              <w:marRight w:val="0"/>
                                              <w:marTop w:val="0"/>
                                              <w:marBottom w:val="0"/>
                                              <w:divBdr>
                                                <w:top w:val="none" w:sz="0" w:space="0" w:color="auto"/>
                                                <w:left w:val="none" w:sz="0" w:space="0" w:color="auto"/>
                                                <w:bottom w:val="none" w:sz="0" w:space="0" w:color="auto"/>
                                                <w:right w:val="none" w:sz="0" w:space="0" w:color="auto"/>
                                              </w:divBdr>
                                              <w:divsChild>
                                                <w:div w:id="20445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99563">
      <w:bodyDiv w:val="1"/>
      <w:marLeft w:val="0"/>
      <w:marRight w:val="0"/>
      <w:marTop w:val="0"/>
      <w:marBottom w:val="0"/>
      <w:divBdr>
        <w:top w:val="none" w:sz="0" w:space="0" w:color="auto"/>
        <w:left w:val="none" w:sz="0" w:space="0" w:color="auto"/>
        <w:bottom w:val="none" w:sz="0" w:space="0" w:color="auto"/>
        <w:right w:val="none" w:sz="0" w:space="0" w:color="auto"/>
      </w:divBdr>
    </w:div>
    <w:div w:id="453259446">
      <w:bodyDiv w:val="1"/>
      <w:marLeft w:val="0"/>
      <w:marRight w:val="0"/>
      <w:marTop w:val="0"/>
      <w:marBottom w:val="0"/>
      <w:divBdr>
        <w:top w:val="none" w:sz="0" w:space="0" w:color="auto"/>
        <w:left w:val="none" w:sz="0" w:space="0" w:color="auto"/>
        <w:bottom w:val="none" w:sz="0" w:space="0" w:color="auto"/>
        <w:right w:val="none" w:sz="0" w:space="0" w:color="auto"/>
      </w:divBdr>
    </w:div>
    <w:div w:id="466169654">
      <w:bodyDiv w:val="1"/>
      <w:marLeft w:val="0"/>
      <w:marRight w:val="0"/>
      <w:marTop w:val="0"/>
      <w:marBottom w:val="0"/>
      <w:divBdr>
        <w:top w:val="none" w:sz="0" w:space="0" w:color="auto"/>
        <w:left w:val="none" w:sz="0" w:space="0" w:color="auto"/>
        <w:bottom w:val="none" w:sz="0" w:space="0" w:color="auto"/>
        <w:right w:val="none" w:sz="0" w:space="0" w:color="auto"/>
      </w:divBdr>
    </w:div>
    <w:div w:id="583341096">
      <w:bodyDiv w:val="1"/>
      <w:marLeft w:val="0"/>
      <w:marRight w:val="0"/>
      <w:marTop w:val="0"/>
      <w:marBottom w:val="0"/>
      <w:divBdr>
        <w:top w:val="none" w:sz="0" w:space="0" w:color="auto"/>
        <w:left w:val="none" w:sz="0" w:space="0" w:color="auto"/>
        <w:bottom w:val="none" w:sz="0" w:space="0" w:color="auto"/>
        <w:right w:val="none" w:sz="0" w:space="0" w:color="auto"/>
      </w:divBdr>
    </w:div>
    <w:div w:id="808858834">
      <w:bodyDiv w:val="1"/>
      <w:marLeft w:val="0"/>
      <w:marRight w:val="0"/>
      <w:marTop w:val="0"/>
      <w:marBottom w:val="0"/>
      <w:divBdr>
        <w:top w:val="none" w:sz="0" w:space="0" w:color="auto"/>
        <w:left w:val="none" w:sz="0" w:space="0" w:color="auto"/>
        <w:bottom w:val="none" w:sz="0" w:space="0" w:color="auto"/>
        <w:right w:val="none" w:sz="0" w:space="0" w:color="auto"/>
      </w:divBdr>
    </w:div>
    <w:div w:id="844855660">
      <w:bodyDiv w:val="1"/>
      <w:marLeft w:val="0"/>
      <w:marRight w:val="0"/>
      <w:marTop w:val="0"/>
      <w:marBottom w:val="0"/>
      <w:divBdr>
        <w:top w:val="none" w:sz="0" w:space="0" w:color="auto"/>
        <w:left w:val="none" w:sz="0" w:space="0" w:color="auto"/>
        <w:bottom w:val="none" w:sz="0" w:space="0" w:color="auto"/>
        <w:right w:val="none" w:sz="0" w:space="0" w:color="auto"/>
      </w:divBdr>
    </w:div>
    <w:div w:id="854273258">
      <w:bodyDiv w:val="1"/>
      <w:marLeft w:val="0"/>
      <w:marRight w:val="0"/>
      <w:marTop w:val="0"/>
      <w:marBottom w:val="0"/>
      <w:divBdr>
        <w:top w:val="none" w:sz="0" w:space="0" w:color="auto"/>
        <w:left w:val="none" w:sz="0" w:space="0" w:color="auto"/>
        <w:bottom w:val="none" w:sz="0" w:space="0" w:color="auto"/>
        <w:right w:val="none" w:sz="0" w:space="0" w:color="auto"/>
      </w:divBdr>
    </w:div>
    <w:div w:id="1173953019">
      <w:bodyDiv w:val="1"/>
      <w:marLeft w:val="0"/>
      <w:marRight w:val="0"/>
      <w:marTop w:val="0"/>
      <w:marBottom w:val="0"/>
      <w:divBdr>
        <w:top w:val="none" w:sz="0" w:space="0" w:color="auto"/>
        <w:left w:val="none" w:sz="0" w:space="0" w:color="auto"/>
        <w:bottom w:val="none" w:sz="0" w:space="0" w:color="auto"/>
        <w:right w:val="none" w:sz="0" w:space="0" w:color="auto"/>
      </w:divBdr>
    </w:div>
    <w:div w:id="1281647144">
      <w:bodyDiv w:val="1"/>
      <w:marLeft w:val="0"/>
      <w:marRight w:val="0"/>
      <w:marTop w:val="0"/>
      <w:marBottom w:val="0"/>
      <w:divBdr>
        <w:top w:val="none" w:sz="0" w:space="0" w:color="auto"/>
        <w:left w:val="none" w:sz="0" w:space="0" w:color="auto"/>
        <w:bottom w:val="none" w:sz="0" w:space="0" w:color="auto"/>
        <w:right w:val="none" w:sz="0" w:space="0" w:color="auto"/>
      </w:divBdr>
    </w:div>
    <w:div w:id="1440367612">
      <w:bodyDiv w:val="1"/>
      <w:marLeft w:val="0"/>
      <w:marRight w:val="0"/>
      <w:marTop w:val="0"/>
      <w:marBottom w:val="0"/>
      <w:divBdr>
        <w:top w:val="none" w:sz="0" w:space="0" w:color="auto"/>
        <w:left w:val="none" w:sz="0" w:space="0" w:color="auto"/>
        <w:bottom w:val="none" w:sz="0" w:space="0" w:color="auto"/>
        <w:right w:val="none" w:sz="0" w:space="0" w:color="auto"/>
      </w:divBdr>
    </w:div>
    <w:div w:id="1535849093">
      <w:bodyDiv w:val="1"/>
      <w:marLeft w:val="0"/>
      <w:marRight w:val="0"/>
      <w:marTop w:val="0"/>
      <w:marBottom w:val="0"/>
      <w:divBdr>
        <w:top w:val="none" w:sz="0" w:space="0" w:color="auto"/>
        <w:left w:val="none" w:sz="0" w:space="0" w:color="auto"/>
        <w:bottom w:val="none" w:sz="0" w:space="0" w:color="auto"/>
        <w:right w:val="none" w:sz="0" w:space="0" w:color="auto"/>
      </w:divBdr>
    </w:div>
    <w:div w:id="1681161695">
      <w:bodyDiv w:val="1"/>
      <w:marLeft w:val="0"/>
      <w:marRight w:val="0"/>
      <w:marTop w:val="0"/>
      <w:marBottom w:val="0"/>
      <w:divBdr>
        <w:top w:val="none" w:sz="0" w:space="0" w:color="auto"/>
        <w:left w:val="none" w:sz="0" w:space="0" w:color="auto"/>
        <w:bottom w:val="none" w:sz="0" w:space="0" w:color="auto"/>
        <w:right w:val="none" w:sz="0" w:space="0" w:color="auto"/>
      </w:divBdr>
    </w:div>
    <w:div w:id="1779791510">
      <w:bodyDiv w:val="1"/>
      <w:marLeft w:val="0"/>
      <w:marRight w:val="0"/>
      <w:marTop w:val="0"/>
      <w:marBottom w:val="0"/>
      <w:divBdr>
        <w:top w:val="none" w:sz="0" w:space="0" w:color="auto"/>
        <w:left w:val="none" w:sz="0" w:space="0" w:color="auto"/>
        <w:bottom w:val="none" w:sz="0" w:space="0" w:color="auto"/>
        <w:right w:val="none" w:sz="0" w:space="0" w:color="auto"/>
      </w:divBdr>
    </w:div>
    <w:div w:id="17827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grants/mitigation/building-resilient-infrastructure-communities" TargetMode="External"/><Relationship Id="rId3" Type="http://schemas.openxmlformats.org/officeDocument/2006/relationships/settings" Target="settings.xml"/><Relationship Id="rId7" Type="http://schemas.openxmlformats.org/officeDocument/2006/relationships/hyperlink" Target="https://www.oregongeology.org/tsuclearinghouse/resources/pdfs/TsunamiDisasterCachePlanningGuid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anecounty.org/government/county_departments/lane_county_emergency_management/lane_regional_resiliency_collaborative" TargetMode="External"/><Relationship Id="rId4" Type="http://schemas.openxmlformats.org/officeDocument/2006/relationships/webSettings" Target="webSettings.xml"/><Relationship Id="rId9" Type="http://schemas.openxmlformats.org/officeDocument/2006/relationships/hyperlink" Target="https://www.oregon.gov/oem/Documents/OSSPAC_Tsunami_report_2021_final_singlePage_reduc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jevanswi</dc:creator>
  <cp:lastModifiedBy>Hadziomerspahic, Amila</cp:lastModifiedBy>
  <cp:revision>12</cp:revision>
  <cp:lastPrinted>2019-10-28T22:29:00Z</cp:lastPrinted>
  <dcterms:created xsi:type="dcterms:W3CDTF">2021-06-14T19:55:00Z</dcterms:created>
  <dcterms:modified xsi:type="dcterms:W3CDTF">2021-06-22T23:12:00Z</dcterms:modified>
</cp:coreProperties>
</file>